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1A588"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14381552" w14:textId="77777777" w:rsidR="003D7398" w:rsidRDefault="003D7398">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3D7398" w:rsidRPr="00B772FC" w14:paraId="1C7051CD" w14:textId="77777777">
        <w:trPr>
          <w:trHeight w:val="300"/>
        </w:trPr>
        <w:tc>
          <w:tcPr>
            <w:tcW w:w="5500" w:type="dxa"/>
            <w:tcBorders>
              <w:top w:val="nil"/>
              <w:left w:val="nil"/>
              <w:bottom w:val="single" w:sz="6" w:space="0" w:color="auto"/>
              <w:right w:val="nil"/>
            </w:tcBorders>
            <w:vAlign w:val="bottom"/>
          </w:tcPr>
          <w:p w14:paraId="4696A622" w14:textId="7A1215C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w:t>
            </w:r>
            <w:r w:rsidR="00476CE9">
              <w:rPr>
                <w:rFonts w:ascii="Times New Roman CYR" w:hAnsi="Times New Roman CYR" w:cs="Times New Roman CYR"/>
                <w:sz w:val="24"/>
                <w:szCs w:val="24"/>
                <w:lang w:val="en-US"/>
              </w:rPr>
              <w:t>6</w:t>
            </w:r>
            <w:r w:rsidRPr="00B772FC">
              <w:rPr>
                <w:rFonts w:ascii="Times New Roman CYR" w:hAnsi="Times New Roman CYR" w:cs="Times New Roman CYR"/>
                <w:sz w:val="24"/>
                <w:szCs w:val="24"/>
              </w:rPr>
              <w:t>.04.2021</w:t>
            </w:r>
          </w:p>
        </w:tc>
      </w:tr>
      <w:tr w:rsidR="003D7398" w:rsidRPr="00B772FC" w14:paraId="1D8D54A8" w14:textId="77777777">
        <w:trPr>
          <w:trHeight w:val="300"/>
        </w:trPr>
        <w:tc>
          <w:tcPr>
            <w:tcW w:w="5500" w:type="dxa"/>
            <w:tcBorders>
              <w:top w:val="nil"/>
              <w:left w:val="nil"/>
              <w:bottom w:val="nil"/>
              <w:right w:val="nil"/>
            </w:tcBorders>
            <w:vAlign w:val="bottom"/>
          </w:tcPr>
          <w:p w14:paraId="1BFEEB1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0"/>
                <w:szCs w:val="20"/>
              </w:rPr>
            </w:pPr>
            <w:r w:rsidRPr="00B772FC">
              <w:rPr>
                <w:rFonts w:ascii="Times New Roman CYR" w:hAnsi="Times New Roman CYR" w:cs="Times New Roman CYR"/>
                <w:sz w:val="20"/>
                <w:szCs w:val="20"/>
              </w:rPr>
              <w:t>(дата реєстрації емітентом електронного документа)</w:t>
            </w:r>
          </w:p>
        </w:tc>
      </w:tr>
      <w:tr w:rsidR="003D7398" w:rsidRPr="00B772FC" w14:paraId="4E12216A" w14:textId="77777777">
        <w:trPr>
          <w:trHeight w:val="300"/>
        </w:trPr>
        <w:tc>
          <w:tcPr>
            <w:tcW w:w="5500" w:type="dxa"/>
            <w:tcBorders>
              <w:top w:val="nil"/>
              <w:left w:val="nil"/>
              <w:bottom w:val="single" w:sz="6" w:space="0" w:color="auto"/>
              <w:right w:val="nil"/>
            </w:tcBorders>
            <w:vAlign w:val="bottom"/>
          </w:tcPr>
          <w:p w14:paraId="51F5643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1</w:t>
            </w:r>
          </w:p>
        </w:tc>
      </w:tr>
      <w:tr w:rsidR="003D7398" w:rsidRPr="00B772FC" w14:paraId="08728155" w14:textId="77777777">
        <w:trPr>
          <w:trHeight w:val="300"/>
        </w:trPr>
        <w:tc>
          <w:tcPr>
            <w:tcW w:w="5500" w:type="dxa"/>
            <w:tcBorders>
              <w:top w:val="nil"/>
              <w:left w:val="nil"/>
              <w:bottom w:val="nil"/>
              <w:right w:val="nil"/>
            </w:tcBorders>
            <w:vAlign w:val="bottom"/>
          </w:tcPr>
          <w:p w14:paraId="2898C96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0"/>
                <w:szCs w:val="20"/>
              </w:rPr>
            </w:pPr>
            <w:r w:rsidRPr="00B772FC">
              <w:rPr>
                <w:rFonts w:ascii="Times New Roman CYR" w:hAnsi="Times New Roman CYR" w:cs="Times New Roman CYR"/>
                <w:sz w:val="20"/>
                <w:szCs w:val="20"/>
              </w:rPr>
              <w:t>(вихідний реєстраційний номер електронного документа)</w:t>
            </w:r>
          </w:p>
        </w:tc>
      </w:tr>
    </w:tbl>
    <w:p w14:paraId="2BD84D5B" w14:textId="77777777" w:rsidR="003D7398" w:rsidRDefault="003D7398">
      <w:pPr>
        <w:widowControl w:val="0"/>
        <w:autoSpaceDE w:val="0"/>
        <w:autoSpaceDN w:val="0"/>
        <w:adjustRightInd w:val="0"/>
        <w:spacing w:after="0" w:line="240" w:lineRule="auto"/>
        <w:rPr>
          <w:rFonts w:ascii="Times New Roman CYR" w:hAnsi="Times New Roman CYR" w:cs="Times New Roman CYR"/>
          <w:sz w:val="20"/>
          <w:szCs w:val="20"/>
        </w:rPr>
      </w:pPr>
    </w:p>
    <w:p w14:paraId="241C6DB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14:paraId="71AA7852"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3D7398" w:rsidRPr="00B772FC" w14:paraId="6BFE1286" w14:textId="77777777">
        <w:trPr>
          <w:trHeight w:val="200"/>
        </w:trPr>
        <w:tc>
          <w:tcPr>
            <w:tcW w:w="3640" w:type="dxa"/>
            <w:tcBorders>
              <w:top w:val="nil"/>
              <w:left w:val="nil"/>
              <w:bottom w:val="single" w:sz="6" w:space="0" w:color="auto"/>
              <w:right w:val="nil"/>
            </w:tcBorders>
            <w:vAlign w:val="bottom"/>
          </w:tcPr>
          <w:p w14:paraId="33D6D66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Директор</w:t>
            </w:r>
          </w:p>
        </w:tc>
        <w:tc>
          <w:tcPr>
            <w:tcW w:w="216" w:type="dxa"/>
            <w:tcBorders>
              <w:top w:val="nil"/>
              <w:left w:val="nil"/>
              <w:bottom w:val="nil"/>
              <w:right w:val="nil"/>
            </w:tcBorders>
          </w:tcPr>
          <w:p w14:paraId="53EB12FD"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14:paraId="7C44663F"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67138621"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14:paraId="730D9AF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Тарасенко Степан Михайлович</w:t>
            </w:r>
          </w:p>
        </w:tc>
      </w:tr>
      <w:tr w:rsidR="003D7398" w:rsidRPr="00B772FC" w14:paraId="7057DF0C" w14:textId="77777777">
        <w:trPr>
          <w:trHeight w:val="200"/>
        </w:trPr>
        <w:tc>
          <w:tcPr>
            <w:tcW w:w="3640" w:type="dxa"/>
            <w:tcBorders>
              <w:top w:val="nil"/>
              <w:left w:val="nil"/>
              <w:bottom w:val="nil"/>
              <w:right w:val="nil"/>
            </w:tcBorders>
          </w:tcPr>
          <w:p w14:paraId="0D198C0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(посада)</w:t>
            </w:r>
          </w:p>
        </w:tc>
        <w:tc>
          <w:tcPr>
            <w:tcW w:w="216" w:type="dxa"/>
            <w:tcBorders>
              <w:top w:val="nil"/>
              <w:left w:val="nil"/>
              <w:bottom w:val="nil"/>
              <w:right w:val="nil"/>
            </w:tcBorders>
          </w:tcPr>
          <w:p w14:paraId="281CB671"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14:paraId="708FC9B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(підпис)</w:t>
            </w:r>
          </w:p>
        </w:tc>
        <w:tc>
          <w:tcPr>
            <w:tcW w:w="216" w:type="dxa"/>
            <w:tcBorders>
              <w:top w:val="nil"/>
              <w:left w:val="nil"/>
              <w:bottom w:val="nil"/>
              <w:right w:val="nil"/>
            </w:tcBorders>
          </w:tcPr>
          <w:p w14:paraId="573B5CCF"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14:paraId="1B64428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(прізвище та ініціали керівника або уповноваженої особи емітента)</w:t>
            </w:r>
          </w:p>
        </w:tc>
      </w:tr>
    </w:tbl>
    <w:p w14:paraId="7614B230" w14:textId="77777777" w:rsidR="003D7398" w:rsidRDefault="003D7398">
      <w:pPr>
        <w:widowControl w:val="0"/>
        <w:autoSpaceDE w:val="0"/>
        <w:autoSpaceDN w:val="0"/>
        <w:adjustRightInd w:val="0"/>
        <w:spacing w:after="0" w:line="240" w:lineRule="auto"/>
        <w:rPr>
          <w:rFonts w:ascii="Times New Roman CYR" w:hAnsi="Times New Roman CYR" w:cs="Times New Roman CYR"/>
          <w:sz w:val="20"/>
          <w:szCs w:val="20"/>
        </w:rPr>
      </w:pPr>
    </w:p>
    <w:p w14:paraId="1304CBC2"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14:paraId="3A098FBE" w14:textId="77777777" w:rsidR="003D7398" w:rsidRDefault="003D7398">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1BDC43B1"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14:paraId="6C1DA4B5" w14:textId="77777777" w:rsidR="003D7398" w:rsidRDefault="003D7398">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48449190"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"НIЖИНСЬКИЙ ОПТОВО-РОЗДРIБНИЙ ПЛОДООВОЧЕВИЙ КОМБIНАТ"</w:t>
      </w:r>
    </w:p>
    <w:p w14:paraId="09912B0A"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14:paraId="212CDD6D"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02138323</w:t>
      </w:r>
    </w:p>
    <w:p w14:paraId="51375A51"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16600, Україна, Чернігівська обл., - р-н, м. Нiжин, вул. Чернiгiвська, буд. 112-А</w:t>
      </w:r>
    </w:p>
    <w:p w14:paraId="5390A659"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(04631) 2-54-31, -</w:t>
      </w:r>
    </w:p>
    <w:p w14:paraId="6F4A84C3"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немає</w:t>
      </w:r>
    </w:p>
    <w:p w14:paraId="18D42447"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19.04.2021, Затверджено рiчну iнформацiю емiтента за 2020 рік</w:t>
      </w:r>
    </w:p>
    <w:p w14:paraId="1D807FF4"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інфраструктури фондового ринку України", 21676262, Україна, DR/00001/APA</w:t>
      </w:r>
    </w:p>
    <w:p w14:paraId="65B9640B"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14:paraId="143FE0E0"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3D7398" w:rsidRPr="00B772FC" w14:paraId="4DC09C7C" w14:textId="77777777">
        <w:trPr>
          <w:trHeight w:val="300"/>
        </w:trPr>
        <w:tc>
          <w:tcPr>
            <w:tcW w:w="4450" w:type="dxa"/>
            <w:vMerge w:val="restart"/>
            <w:tcBorders>
              <w:top w:val="nil"/>
              <w:left w:val="nil"/>
              <w:bottom w:val="nil"/>
              <w:right w:val="nil"/>
            </w:tcBorders>
          </w:tcPr>
          <w:p w14:paraId="71A2B3E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09DCD6E0" w14:textId="7499537A" w:rsidR="003D7398" w:rsidRPr="00B772FC" w:rsidRDefault="00476CE9">
            <w:pPr>
              <w:widowControl w:val="0"/>
              <w:autoSpaceDE w:val="0"/>
              <w:autoSpaceDN w:val="0"/>
              <w:adjustRightInd w:val="0"/>
              <w:spacing w:after="0" w:line="240" w:lineRule="auto"/>
              <w:jc w:val="center"/>
              <w:rPr>
                <w:rFonts w:ascii="Times New Roman CYR" w:hAnsi="Times New Roman CYR" w:cs="Times New Roman CYR"/>
                <w:sz w:val="24"/>
                <w:szCs w:val="24"/>
              </w:rPr>
            </w:pPr>
            <w:r w:rsidRPr="00476CE9">
              <w:rPr>
                <w:rFonts w:ascii="Times New Roman CYR" w:hAnsi="Times New Roman CYR" w:cs="Times New Roman CYR"/>
                <w:sz w:val="24"/>
                <w:szCs w:val="24"/>
              </w:rPr>
              <w:t>http://nizhyn-orpk.pat.ua</w:t>
            </w:r>
          </w:p>
        </w:tc>
        <w:tc>
          <w:tcPr>
            <w:tcW w:w="1500" w:type="dxa"/>
            <w:tcBorders>
              <w:top w:val="nil"/>
              <w:left w:val="nil"/>
              <w:bottom w:val="single" w:sz="6" w:space="0" w:color="auto"/>
              <w:right w:val="nil"/>
            </w:tcBorders>
            <w:vAlign w:val="bottom"/>
          </w:tcPr>
          <w:p w14:paraId="782C1222" w14:textId="31850133"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2</w:t>
            </w:r>
            <w:r w:rsidR="00476CE9">
              <w:rPr>
                <w:rFonts w:ascii="Times New Roman CYR" w:hAnsi="Times New Roman CYR" w:cs="Times New Roman CYR"/>
                <w:sz w:val="24"/>
                <w:szCs w:val="24"/>
                <w:lang w:val="en-US"/>
              </w:rPr>
              <w:t>6</w:t>
            </w:r>
            <w:r w:rsidRPr="00B772FC">
              <w:rPr>
                <w:rFonts w:ascii="Times New Roman CYR" w:hAnsi="Times New Roman CYR" w:cs="Times New Roman CYR"/>
                <w:sz w:val="24"/>
                <w:szCs w:val="24"/>
              </w:rPr>
              <w:t>.04.2021</w:t>
            </w:r>
          </w:p>
        </w:tc>
      </w:tr>
      <w:tr w:rsidR="003D7398" w:rsidRPr="00B772FC" w14:paraId="727A61E2" w14:textId="77777777">
        <w:trPr>
          <w:trHeight w:val="300"/>
        </w:trPr>
        <w:tc>
          <w:tcPr>
            <w:tcW w:w="4450" w:type="dxa"/>
            <w:vMerge/>
            <w:tcBorders>
              <w:top w:val="nil"/>
              <w:left w:val="nil"/>
              <w:bottom w:val="nil"/>
              <w:right w:val="nil"/>
            </w:tcBorders>
          </w:tcPr>
          <w:p w14:paraId="71401DE1"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14:paraId="43C742F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14:paraId="4E60CBE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(дата)</w:t>
            </w:r>
          </w:p>
        </w:tc>
      </w:tr>
    </w:tbl>
    <w:p w14:paraId="5C0A1190" w14:textId="77777777" w:rsidR="003D7398" w:rsidRDefault="003D7398">
      <w:pPr>
        <w:widowControl w:val="0"/>
        <w:autoSpaceDE w:val="0"/>
        <w:autoSpaceDN w:val="0"/>
        <w:adjustRightInd w:val="0"/>
        <w:spacing w:after="0" w:line="240" w:lineRule="auto"/>
        <w:rPr>
          <w:rFonts w:ascii="Times New Roman CYR" w:hAnsi="Times New Roman CYR" w:cs="Times New Roman CYR"/>
          <w:sz w:val="20"/>
          <w:szCs w:val="20"/>
        </w:rPr>
        <w:sectPr w:rsidR="003D7398">
          <w:pgSz w:w="12240" w:h="15840"/>
          <w:pgMar w:top="850" w:right="850" w:bottom="850" w:left="1400" w:header="708" w:footer="708" w:gutter="0"/>
          <w:cols w:space="720"/>
          <w:noEndnote/>
        </w:sectPr>
      </w:pPr>
    </w:p>
    <w:p w14:paraId="0950A1E6"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14:paraId="755FAD33"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3D7398" w:rsidRPr="00B772FC" w14:paraId="1E7E41B2" w14:textId="77777777">
        <w:trPr>
          <w:trHeight w:val="200"/>
        </w:trPr>
        <w:tc>
          <w:tcPr>
            <w:tcW w:w="9000" w:type="dxa"/>
            <w:tcBorders>
              <w:top w:val="nil"/>
              <w:left w:val="nil"/>
              <w:bottom w:val="nil"/>
              <w:right w:val="nil"/>
            </w:tcBorders>
            <w:vAlign w:val="bottom"/>
          </w:tcPr>
          <w:p w14:paraId="728463A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14:paraId="5BEFEDA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3D5DE355" w14:textId="77777777">
        <w:trPr>
          <w:trHeight w:val="200"/>
        </w:trPr>
        <w:tc>
          <w:tcPr>
            <w:tcW w:w="9000" w:type="dxa"/>
            <w:tcBorders>
              <w:top w:val="nil"/>
              <w:left w:val="nil"/>
              <w:bottom w:val="nil"/>
              <w:right w:val="nil"/>
            </w:tcBorders>
            <w:vAlign w:val="bottom"/>
          </w:tcPr>
          <w:p w14:paraId="6CAB0B7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14:paraId="78E3270C"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31E5648F" w14:textId="77777777">
        <w:trPr>
          <w:trHeight w:val="200"/>
        </w:trPr>
        <w:tc>
          <w:tcPr>
            <w:tcW w:w="9000" w:type="dxa"/>
            <w:tcBorders>
              <w:top w:val="nil"/>
              <w:left w:val="nil"/>
              <w:bottom w:val="nil"/>
              <w:right w:val="nil"/>
            </w:tcBorders>
            <w:vAlign w:val="bottom"/>
          </w:tcPr>
          <w:p w14:paraId="55E703F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14:paraId="1A906E55"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5978CE83" w14:textId="77777777">
        <w:trPr>
          <w:trHeight w:val="200"/>
        </w:trPr>
        <w:tc>
          <w:tcPr>
            <w:tcW w:w="9000" w:type="dxa"/>
            <w:tcBorders>
              <w:top w:val="nil"/>
              <w:left w:val="nil"/>
              <w:bottom w:val="nil"/>
              <w:right w:val="nil"/>
            </w:tcBorders>
            <w:vAlign w:val="bottom"/>
          </w:tcPr>
          <w:p w14:paraId="484F85D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14:paraId="2DCE2BF3"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15B8F36E" w14:textId="77777777">
        <w:trPr>
          <w:trHeight w:val="200"/>
        </w:trPr>
        <w:tc>
          <w:tcPr>
            <w:tcW w:w="9000" w:type="dxa"/>
            <w:tcBorders>
              <w:top w:val="nil"/>
              <w:left w:val="nil"/>
              <w:bottom w:val="nil"/>
              <w:right w:val="nil"/>
            </w:tcBorders>
            <w:vAlign w:val="bottom"/>
          </w:tcPr>
          <w:p w14:paraId="0A974B2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14:paraId="692A457E"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50752BC6" w14:textId="77777777">
        <w:trPr>
          <w:trHeight w:val="200"/>
        </w:trPr>
        <w:tc>
          <w:tcPr>
            <w:tcW w:w="9000" w:type="dxa"/>
            <w:tcBorders>
              <w:top w:val="nil"/>
              <w:left w:val="nil"/>
              <w:bottom w:val="nil"/>
              <w:right w:val="nil"/>
            </w:tcBorders>
            <w:vAlign w:val="bottom"/>
          </w:tcPr>
          <w:p w14:paraId="735F71B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14:paraId="2F9A6082"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69F8B3C9" w14:textId="77777777">
        <w:trPr>
          <w:trHeight w:val="200"/>
        </w:trPr>
        <w:tc>
          <w:tcPr>
            <w:tcW w:w="9000" w:type="dxa"/>
            <w:tcBorders>
              <w:top w:val="nil"/>
              <w:left w:val="nil"/>
              <w:bottom w:val="nil"/>
              <w:right w:val="nil"/>
            </w:tcBorders>
            <w:vAlign w:val="bottom"/>
          </w:tcPr>
          <w:p w14:paraId="3A1D2EE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14:paraId="0C9C79C8"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422AF3C1" w14:textId="77777777">
        <w:trPr>
          <w:trHeight w:val="200"/>
        </w:trPr>
        <w:tc>
          <w:tcPr>
            <w:tcW w:w="9000" w:type="dxa"/>
            <w:tcBorders>
              <w:top w:val="nil"/>
              <w:left w:val="nil"/>
              <w:bottom w:val="nil"/>
              <w:right w:val="nil"/>
            </w:tcBorders>
            <w:vAlign w:val="bottom"/>
          </w:tcPr>
          <w:p w14:paraId="051626D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14:paraId="3DDC2958"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0DDF4B07" w14:textId="77777777">
        <w:trPr>
          <w:trHeight w:val="200"/>
        </w:trPr>
        <w:tc>
          <w:tcPr>
            <w:tcW w:w="9000" w:type="dxa"/>
            <w:tcBorders>
              <w:top w:val="nil"/>
              <w:left w:val="nil"/>
              <w:bottom w:val="nil"/>
              <w:right w:val="nil"/>
            </w:tcBorders>
            <w:vAlign w:val="bottom"/>
          </w:tcPr>
          <w:p w14:paraId="04D6045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14:paraId="21712D3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44F114A8" w14:textId="77777777">
        <w:trPr>
          <w:trHeight w:val="200"/>
        </w:trPr>
        <w:tc>
          <w:tcPr>
            <w:tcW w:w="9000" w:type="dxa"/>
            <w:tcBorders>
              <w:top w:val="nil"/>
              <w:left w:val="nil"/>
              <w:bottom w:val="nil"/>
              <w:right w:val="nil"/>
            </w:tcBorders>
            <w:vAlign w:val="bottom"/>
          </w:tcPr>
          <w:p w14:paraId="4A4E150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14:paraId="308A4E7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2EAF8F34" w14:textId="77777777">
        <w:trPr>
          <w:trHeight w:val="200"/>
        </w:trPr>
        <w:tc>
          <w:tcPr>
            <w:tcW w:w="9000" w:type="dxa"/>
            <w:tcBorders>
              <w:top w:val="nil"/>
              <w:left w:val="nil"/>
              <w:bottom w:val="nil"/>
              <w:right w:val="nil"/>
            </w:tcBorders>
            <w:vAlign w:val="bottom"/>
          </w:tcPr>
          <w:p w14:paraId="6FB23A4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14:paraId="2373DB4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39FD9755" w14:textId="77777777">
        <w:trPr>
          <w:trHeight w:val="200"/>
        </w:trPr>
        <w:tc>
          <w:tcPr>
            <w:tcW w:w="9000" w:type="dxa"/>
            <w:tcBorders>
              <w:top w:val="nil"/>
              <w:left w:val="nil"/>
              <w:bottom w:val="nil"/>
              <w:right w:val="nil"/>
            </w:tcBorders>
            <w:vAlign w:val="bottom"/>
          </w:tcPr>
          <w:p w14:paraId="20158D0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14:paraId="75CFA51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744E3548" w14:textId="77777777">
        <w:trPr>
          <w:trHeight w:val="200"/>
        </w:trPr>
        <w:tc>
          <w:tcPr>
            <w:tcW w:w="9000" w:type="dxa"/>
            <w:tcBorders>
              <w:top w:val="nil"/>
              <w:left w:val="nil"/>
              <w:bottom w:val="nil"/>
              <w:right w:val="nil"/>
            </w:tcBorders>
            <w:vAlign w:val="bottom"/>
          </w:tcPr>
          <w:p w14:paraId="50A37D6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14:paraId="2B0EDD5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2D9021D4" w14:textId="77777777">
        <w:trPr>
          <w:trHeight w:val="200"/>
        </w:trPr>
        <w:tc>
          <w:tcPr>
            <w:tcW w:w="9000" w:type="dxa"/>
            <w:tcBorders>
              <w:top w:val="nil"/>
              <w:left w:val="nil"/>
              <w:bottom w:val="nil"/>
              <w:right w:val="nil"/>
            </w:tcBorders>
            <w:vAlign w:val="bottom"/>
          </w:tcPr>
          <w:p w14:paraId="775F13D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14:paraId="15886B7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39A8E1CF" w14:textId="77777777">
        <w:trPr>
          <w:trHeight w:val="200"/>
        </w:trPr>
        <w:tc>
          <w:tcPr>
            <w:tcW w:w="9000" w:type="dxa"/>
            <w:tcBorders>
              <w:top w:val="nil"/>
              <w:left w:val="nil"/>
              <w:bottom w:val="nil"/>
              <w:right w:val="nil"/>
            </w:tcBorders>
            <w:vAlign w:val="bottom"/>
          </w:tcPr>
          <w:p w14:paraId="0D6E9B2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14:paraId="67441364"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0578B899" w14:textId="77777777">
        <w:trPr>
          <w:trHeight w:val="200"/>
        </w:trPr>
        <w:tc>
          <w:tcPr>
            <w:tcW w:w="9000" w:type="dxa"/>
            <w:tcBorders>
              <w:top w:val="nil"/>
              <w:left w:val="nil"/>
              <w:bottom w:val="nil"/>
              <w:right w:val="nil"/>
            </w:tcBorders>
            <w:vAlign w:val="bottom"/>
          </w:tcPr>
          <w:p w14:paraId="1EEB8D0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14:paraId="4D8F172B"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0CFA7CFB" w14:textId="77777777">
        <w:trPr>
          <w:trHeight w:val="200"/>
        </w:trPr>
        <w:tc>
          <w:tcPr>
            <w:tcW w:w="9000" w:type="dxa"/>
            <w:tcBorders>
              <w:top w:val="nil"/>
              <w:left w:val="nil"/>
              <w:bottom w:val="nil"/>
              <w:right w:val="nil"/>
            </w:tcBorders>
            <w:vAlign w:val="bottom"/>
          </w:tcPr>
          <w:p w14:paraId="034E6F3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14:paraId="730E770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457E3579" w14:textId="77777777">
        <w:trPr>
          <w:trHeight w:val="200"/>
        </w:trPr>
        <w:tc>
          <w:tcPr>
            <w:tcW w:w="9000" w:type="dxa"/>
            <w:tcBorders>
              <w:top w:val="nil"/>
              <w:left w:val="nil"/>
              <w:bottom w:val="nil"/>
              <w:right w:val="nil"/>
            </w:tcBorders>
            <w:vAlign w:val="bottom"/>
          </w:tcPr>
          <w:p w14:paraId="00995D6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14:paraId="16A14FC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627684CE" w14:textId="77777777">
        <w:trPr>
          <w:trHeight w:val="200"/>
        </w:trPr>
        <w:tc>
          <w:tcPr>
            <w:tcW w:w="9000" w:type="dxa"/>
            <w:tcBorders>
              <w:top w:val="nil"/>
              <w:left w:val="nil"/>
              <w:bottom w:val="nil"/>
              <w:right w:val="nil"/>
            </w:tcBorders>
            <w:vAlign w:val="bottom"/>
          </w:tcPr>
          <w:p w14:paraId="15D6406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14:paraId="5772997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3C0F4F38" w14:textId="77777777">
        <w:trPr>
          <w:trHeight w:val="200"/>
        </w:trPr>
        <w:tc>
          <w:tcPr>
            <w:tcW w:w="9000" w:type="dxa"/>
            <w:tcBorders>
              <w:top w:val="nil"/>
              <w:left w:val="nil"/>
              <w:bottom w:val="nil"/>
              <w:right w:val="nil"/>
            </w:tcBorders>
            <w:vAlign w:val="bottom"/>
          </w:tcPr>
          <w:p w14:paraId="77D1C87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14:paraId="4604AA8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7F5D23A7" w14:textId="77777777">
        <w:trPr>
          <w:trHeight w:val="200"/>
        </w:trPr>
        <w:tc>
          <w:tcPr>
            <w:tcW w:w="9000" w:type="dxa"/>
            <w:tcBorders>
              <w:top w:val="nil"/>
              <w:left w:val="nil"/>
              <w:bottom w:val="nil"/>
              <w:right w:val="nil"/>
            </w:tcBorders>
            <w:vAlign w:val="bottom"/>
          </w:tcPr>
          <w:p w14:paraId="325EDE1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14:paraId="7C7A6AB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5404D006" w14:textId="77777777">
        <w:trPr>
          <w:trHeight w:val="200"/>
        </w:trPr>
        <w:tc>
          <w:tcPr>
            <w:tcW w:w="9000" w:type="dxa"/>
            <w:tcBorders>
              <w:top w:val="nil"/>
              <w:left w:val="nil"/>
              <w:bottom w:val="nil"/>
              <w:right w:val="nil"/>
            </w:tcBorders>
            <w:vAlign w:val="bottom"/>
          </w:tcPr>
          <w:p w14:paraId="332DC5F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14:paraId="7E1057C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7108657F" w14:textId="77777777">
        <w:trPr>
          <w:trHeight w:val="200"/>
        </w:trPr>
        <w:tc>
          <w:tcPr>
            <w:tcW w:w="9000" w:type="dxa"/>
            <w:tcBorders>
              <w:top w:val="nil"/>
              <w:left w:val="nil"/>
              <w:bottom w:val="nil"/>
              <w:right w:val="nil"/>
            </w:tcBorders>
            <w:vAlign w:val="bottom"/>
          </w:tcPr>
          <w:p w14:paraId="57AD68E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14:paraId="329DF68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5C977A92" w14:textId="77777777">
        <w:trPr>
          <w:trHeight w:val="200"/>
        </w:trPr>
        <w:tc>
          <w:tcPr>
            <w:tcW w:w="9000" w:type="dxa"/>
            <w:tcBorders>
              <w:top w:val="nil"/>
              <w:left w:val="nil"/>
              <w:bottom w:val="nil"/>
              <w:right w:val="nil"/>
            </w:tcBorders>
            <w:vAlign w:val="bottom"/>
          </w:tcPr>
          <w:p w14:paraId="6A2AB70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14:paraId="03BBF44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52C55472" w14:textId="77777777">
        <w:trPr>
          <w:trHeight w:val="200"/>
        </w:trPr>
        <w:tc>
          <w:tcPr>
            <w:tcW w:w="9000" w:type="dxa"/>
            <w:tcBorders>
              <w:top w:val="nil"/>
              <w:left w:val="nil"/>
              <w:bottom w:val="nil"/>
              <w:right w:val="nil"/>
            </w:tcBorders>
            <w:vAlign w:val="bottom"/>
          </w:tcPr>
          <w:p w14:paraId="3A461C0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14:paraId="2EAD8B4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4449E87B" w14:textId="77777777">
        <w:trPr>
          <w:trHeight w:val="200"/>
        </w:trPr>
        <w:tc>
          <w:tcPr>
            <w:tcW w:w="9000" w:type="dxa"/>
            <w:tcBorders>
              <w:top w:val="nil"/>
              <w:left w:val="nil"/>
              <w:bottom w:val="nil"/>
              <w:right w:val="nil"/>
            </w:tcBorders>
            <w:vAlign w:val="bottom"/>
          </w:tcPr>
          <w:p w14:paraId="77458CF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14:paraId="423D49E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24C9594B" w14:textId="77777777">
        <w:trPr>
          <w:trHeight w:val="200"/>
        </w:trPr>
        <w:tc>
          <w:tcPr>
            <w:tcW w:w="9000" w:type="dxa"/>
            <w:tcBorders>
              <w:top w:val="nil"/>
              <w:left w:val="nil"/>
              <w:bottom w:val="nil"/>
              <w:right w:val="nil"/>
            </w:tcBorders>
            <w:vAlign w:val="bottom"/>
          </w:tcPr>
          <w:p w14:paraId="6268994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14:paraId="61CD873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1A1CBD1E" w14:textId="77777777">
        <w:trPr>
          <w:trHeight w:val="200"/>
        </w:trPr>
        <w:tc>
          <w:tcPr>
            <w:tcW w:w="9000" w:type="dxa"/>
            <w:tcBorders>
              <w:top w:val="nil"/>
              <w:left w:val="nil"/>
              <w:bottom w:val="nil"/>
              <w:right w:val="nil"/>
            </w:tcBorders>
            <w:vAlign w:val="bottom"/>
          </w:tcPr>
          <w:p w14:paraId="5B7365F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14:paraId="751AA44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151028F0" w14:textId="77777777">
        <w:trPr>
          <w:trHeight w:val="200"/>
        </w:trPr>
        <w:tc>
          <w:tcPr>
            <w:tcW w:w="9000" w:type="dxa"/>
            <w:tcBorders>
              <w:top w:val="nil"/>
              <w:left w:val="nil"/>
              <w:bottom w:val="nil"/>
              <w:right w:val="nil"/>
            </w:tcBorders>
            <w:vAlign w:val="bottom"/>
          </w:tcPr>
          <w:p w14:paraId="5B8FD77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14:paraId="384A4A4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0D1EF5C0" w14:textId="77777777">
        <w:trPr>
          <w:trHeight w:val="200"/>
        </w:trPr>
        <w:tc>
          <w:tcPr>
            <w:tcW w:w="9000" w:type="dxa"/>
            <w:tcBorders>
              <w:top w:val="nil"/>
              <w:left w:val="nil"/>
              <w:bottom w:val="nil"/>
              <w:right w:val="nil"/>
            </w:tcBorders>
            <w:vAlign w:val="bottom"/>
          </w:tcPr>
          <w:p w14:paraId="27FF39E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14:paraId="055E48E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561E0E50" w14:textId="77777777">
        <w:trPr>
          <w:trHeight w:val="200"/>
        </w:trPr>
        <w:tc>
          <w:tcPr>
            <w:tcW w:w="9000" w:type="dxa"/>
            <w:tcBorders>
              <w:top w:val="nil"/>
              <w:left w:val="nil"/>
              <w:bottom w:val="nil"/>
              <w:right w:val="nil"/>
            </w:tcBorders>
            <w:vAlign w:val="bottom"/>
          </w:tcPr>
          <w:p w14:paraId="77C66C9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14:paraId="1240AC4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569623BA" w14:textId="77777777">
        <w:trPr>
          <w:trHeight w:val="200"/>
        </w:trPr>
        <w:tc>
          <w:tcPr>
            <w:tcW w:w="9000" w:type="dxa"/>
            <w:tcBorders>
              <w:top w:val="nil"/>
              <w:left w:val="nil"/>
              <w:bottom w:val="nil"/>
              <w:right w:val="nil"/>
            </w:tcBorders>
            <w:vAlign w:val="bottom"/>
          </w:tcPr>
          <w:p w14:paraId="5A17E9D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14:paraId="627250E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6B1D33B2" w14:textId="77777777">
        <w:trPr>
          <w:trHeight w:val="200"/>
        </w:trPr>
        <w:tc>
          <w:tcPr>
            <w:tcW w:w="9000" w:type="dxa"/>
            <w:tcBorders>
              <w:top w:val="nil"/>
              <w:left w:val="nil"/>
              <w:bottom w:val="nil"/>
              <w:right w:val="nil"/>
            </w:tcBorders>
            <w:vAlign w:val="bottom"/>
          </w:tcPr>
          <w:p w14:paraId="58E57BC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14:paraId="76CB2A2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23B125C1" w14:textId="77777777">
        <w:trPr>
          <w:trHeight w:val="200"/>
        </w:trPr>
        <w:tc>
          <w:tcPr>
            <w:tcW w:w="9000" w:type="dxa"/>
            <w:tcBorders>
              <w:top w:val="nil"/>
              <w:left w:val="nil"/>
              <w:bottom w:val="nil"/>
              <w:right w:val="nil"/>
            </w:tcBorders>
            <w:vAlign w:val="bottom"/>
          </w:tcPr>
          <w:p w14:paraId="5A55148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14:paraId="0D02137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7EDF9A00" w14:textId="77777777">
        <w:trPr>
          <w:trHeight w:val="200"/>
        </w:trPr>
        <w:tc>
          <w:tcPr>
            <w:tcW w:w="9000" w:type="dxa"/>
            <w:tcBorders>
              <w:top w:val="nil"/>
              <w:left w:val="nil"/>
              <w:bottom w:val="nil"/>
              <w:right w:val="nil"/>
            </w:tcBorders>
            <w:vAlign w:val="bottom"/>
          </w:tcPr>
          <w:p w14:paraId="5E02241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14:paraId="132EA0E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0EF2287A" w14:textId="77777777">
        <w:trPr>
          <w:trHeight w:val="200"/>
        </w:trPr>
        <w:tc>
          <w:tcPr>
            <w:tcW w:w="9000" w:type="dxa"/>
            <w:tcBorders>
              <w:top w:val="nil"/>
              <w:left w:val="nil"/>
              <w:bottom w:val="nil"/>
              <w:right w:val="nil"/>
            </w:tcBorders>
            <w:vAlign w:val="bottom"/>
          </w:tcPr>
          <w:p w14:paraId="6323FB4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14:paraId="766B56E9"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73BBD2C1" w14:textId="77777777">
        <w:trPr>
          <w:trHeight w:val="200"/>
        </w:trPr>
        <w:tc>
          <w:tcPr>
            <w:tcW w:w="9000" w:type="dxa"/>
            <w:tcBorders>
              <w:top w:val="nil"/>
              <w:left w:val="nil"/>
              <w:bottom w:val="nil"/>
              <w:right w:val="nil"/>
            </w:tcBorders>
            <w:vAlign w:val="bottom"/>
          </w:tcPr>
          <w:p w14:paraId="7B077F4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69AB828A"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37697AA0" w14:textId="77777777">
        <w:trPr>
          <w:trHeight w:val="200"/>
        </w:trPr>
        <w:tc>
          <w:tcPr>
            <w:tcW w:w="9000" w:type="dxa"/>
            <w:tcBorders>
              <w:top w:val="nil"/>
              <w:left w:val="nil"/>
              <w:bottom w:val="nil"/>
              <w:right w:val="nil"/>
            </w:tcBorders>
            <w:vAlign w:val="bottom"/>
          </w:tcPr>
          <w:p w14:paraId="0791222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14:paraId="65D85609"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788A1AE5" w14:textId="77777777">
        <w:trPr>
          <w:trHeight w:val="200"/>
        </w:trPr>
        <w:tc>
          <w:tcPr>
            <w:tcW w:w="9000" w:type="dxa"/>
            <w:tcBorders>
              <w:top w:val="nil"/>
              <w:left w:val="nil"/>
              <w:bottom w:val="nil"/>
              <w:right w:val="nil"/>
            </w:tcBorders>
            <w:vAlign w:val="bottom"/>
          </w:tcPr>
          <w:p w14:paraId="6492206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14:paraId="54F28FF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63E2E756" w14:textId="77777777">
        <w:trPr>
          <w:trHeight w:val="200"/>
        </w:trPr>
        <w:tc>
          <w:tcPr>
            <w:tcW w:w="9000" w:type="dxa"/>
            <w:tcBorders>
              <w:top w:val="nil"/>
              <w:left w:val="nil"/>
              <w:bottom w:val="nil"/>
              <w:right w:val="nil"/>
            </w:tcBorders>
            <w:vAlign w:val="bottom"/>
          </w:tcPr>
          <w:p w14:paraId="6536C26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14:paraId="00CD6D3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1DFB1AAE" w14:textId="77777777">
        <w:trPr>
          <w:trHeight w:val="200"/>
        </w:trPr>
        <w:tc>
          <w:tcPr>
            <w:tcW w:w="9000" w:type="dxa"/>
            <w:tcBorders>
              <w:top w:val="nil"/>
              <w:left w:val="nil"/>
              <w:bottom w:val="nil"/>
              <w:right w:val="nil"/>
            </w:tcBorders>
            <w:vAlign w:val="bottom"/>
          </w:tcPr>
          <w:p w14:paraId="12D1B5B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14:paraId="1235333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42FE44E0" w14:textId="77777777">
        <w:trPr>
          <w:trHeight w:val="200"/>
        </w:trPr>
        <w:tc>
          <w:tcPr>
            <w:tcW w:w="9000" w:type="dxa"/>
            <w:tcBorders>
              <w:top w:val="nil"/>
              <w:left w:val="nil"/>
              <w:bottom w:val="nil"/>
              <w:right w:val="nil"/>
            </w:tcBorders>
            <w:vAlign w:val="bottom"/>
          </w:tcPr>
          <w:p w14:paraId="453B3A2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14:paraId="0C340707"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526DEA12" w14:textId="77777777">
        <w:trPr>
          <w:trHeight w:val="200"/>
        </w:trPr>
        <w:tc>
          <w:tcPr>
            <w:tcW w:w="9000" w:type="dxa"/>
            <w:tcBorders>
              <w:top w:val="nil"/>
              <w:left w:val="nil"/>
              <w:bottom w:val="nil"/>
              <w:right w:val="nil"/>
            </w:tcBorders>
            <w:vAlign w:val="bottom"/>
          </w:tcPr>
          <w:p w14:paraId="2FA51B1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14:paraId="6C0D39C3"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391CB2DA" w14:textId="77777777">
        <w:trPr>
          <w:trHeight w:val="200"/>
        </w:trPr>
        <w:tc>
          <w:tcPr>
            <w:tcW w:w="9000" w:type="dxa"/>
            <w:tcBorders>
              <w:top w:val="nil"/>
              <w:left w:val="nil"/>
              <w:bottom w:val="nil"/>
              <w:right w:val="nil"/>
            </w:tcBorders>
            <w:vAlign w:val="bottom"/>
          </w:tcPr>
          <w:p w14:paraId="5DB994A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14:paraId="3389660C"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0F2FF4F3" w14:textId="77777777">
        <w:trPr>
          <w:trHeight w:val="200"/>
        </w:trPr>
        <w:tc>
          <w:tcPr>
            <w:tcW w:w="9000" w:type="dxa"/>
            <w:tcBorders>
              <w:top w:val="nil"/>
              <w:left w:val="nil"/>
              <w:bottom w:val="nil"/>
              <w:right w:val="nil"/>
            </w:tcBorders>
            <w:vAlign w:val="bottom"/>
          </w:tcPr>
          <w:p w14:paraId="1D061C8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14:paraId="0E813DE3"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2D138E73" w14:textId="77777777">
        <w:trPr>
          <w:trHeight w:val="200"/>
        </w:trPr>
        <w:tc>
          <w:tcPr>
            <w:tcW w:w="9000" w:type="dxa"/>
            <w:tcBorders>
              <w:top w:val="nil"/>
              <w:left w:val="nil"/>
              <w:bottom w:val="nil"/>
              <w:right w:val="nil"/>
            </w:tcBorders>
            <w:vAlign w:val="bottom"/>
          </w:tcPr>
          <w:p w14:paraId="3DD4CCB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14:paraId="27BD87E8"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561D3905" w14:textId="77777777">
        <w:trPr>
          <w:trHeight w:val="200"/>
        </w:trPr>
        <w:tc>
          <w:tcPr>
            <w:tcW w:w="9000" w:type="dxa"/>
            <w:tcBorders>
              <w:top w:val="nil"/>
              <w:left w:val="nil"/>
              <w:bottom w:val="nil"/>
              <w:right w:val="nil"/>
            </w:tcBorders>
            <w:vAlign w:val="bottom"/>
          </w:tcPr>
          <w:p w14:paraId="624C89F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14:paraId="2D55F824"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74678549" w14:textId="77777777">
        <w:trPr>
          <w:trHeight w:val="200"/>
        </w:trPr>
        <w:tc>
          <w:tcPr>
            <w:tcW w:w="9000" w:type="dxa"/>
            <w:tcBorders>
              <w:top w:val="nil"/>
              <w:left w:val="nil"/>
              <w:bottom w:val="nil"/>
              <w:right w:val="nil"/>
            </w:tcBorders>
            <w:vAlign w:val="bottom"/>
          </w:tcPr>
          <w:p w14:paraId="3A215AA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14:paraId="2C9F4003"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020EF792" w14:textId="77777777">
        <w:trPr>
          <w:trHeight w:val="200"/>
        </w:trPr>
        <w:tc>
          <w:tcPr>
            <w:tcW w:w="9000" w:type="dxa"/>
            <w:tcBorders>
              <w:top w:val="nil"/>
              <w:left w:val="nil"/>
              <w:bottom w:val="nil"/>
              <w:right w:val="nil"/>
            </w:tcBorders>
            <w:vAlign w:val="bottom"/>
          </w:tcPr>
          <w:p w14:paraId="4271255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14:paraId="09B1B8E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01D2B2BD" w14:textId="77777777">
        <w:trPr>
          <w:trHeight w:val="200"/>
        </w:trPr>
        <w:tc>
          <w:tcPr>
            <w:tcW w:w="9000" w:type="dxa"/>
            <w:tcBorders>
              <w:top w:val="nil"/>
              <w:left w:val="nil"/>
              <w:bottom w:val="nil"/>
              <w:right w:val="nil"/>
            </w:tcBorders>
            <w:vAlign w:val="bottom"/>
          </w:tcPr>
          <w:p w14:paraId="133C4F5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14:paraId="0BBD8CE4"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6A0641A3" w14:textId="77777777">
        <w:trPr>
          <w:trHeight w:val="200"/>
        </w:trPr>
        <w:tc>
          <w:tcPr>
            <w:tcW w:w="9000" w:type="dxa"/>
            <w:tcBorders>
              <w:top w:val="nil"/>
              <w:left w:val="nil"/>
              <w:bottom w:val="nil"/>
              <w:right w:val="nil"/>
            </w:tcBorders>
            <w:vAlign w:val="bottom"/>
          </w:tcPr>
          <w:p w14:paraId="0B1FC11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14:paraId="5C3EA329"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6EDD06C6" w14:textId="77777777">
        <w:trPr>
          <w:trHeight w:val="200"/>
        </w:trPr>
        <w:tc>
          <w:tcPr>
            <w:tcW w:w="9000" w:type="dxa"/>
            <w:tcBorders>
              <w:top w:val="nil"/>
              <w:left w:val="nil"/>
              <w:bottom w:val="nil"/>
              <w:right w:val="nil"/>
            </w:tcBorders>
            <w:vAlign w:val="bottom"/>
          </w:tcPr>
          <w:p w14:paraId="0D10EE6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14:paraId="5D966CE9"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74232ECB" w14:textId="77777777">
        <w:trPr>
          <w:trHeight w:val="200"/>
        </w:trPr>
        <w:tc>
          <w:tcPr>
            <w:tcW w:w="9000" w:type="dxa"/>
            <w:tcBorders>
              <w:top w:val="nil"/>
              <w:left w:val="nil"/>
              <w:bottom w:val="nil"/>
              <w:right w:val="nil"/>
            </w:tcBorders>
            <w:vAlign w:val="bottom"/>
          </w:tcPr>
          <w:p w14:paraId="3059DBD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14:paraId="0254393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13BC085E" w14:textId="77777777">
        <w:trPr>
          <w:trHeight w:val="200"/>
        </w:trPr>
        <w:tc>
          <w:tcPr>
            <w:tcW w:w="9000" w:type="dxa"/>
            <w:tcBorders>
              <w:top w:val="nil"/>
              <w:left w:val="nil"/>
              <w:bottom w:val="nil"/>
              <w:right w:val="nil"/>
            </w:tcBorders>
            <w:vAlign w:val="bottom"/>
          </w:tcPr>
          <w:p w14:paraId="04C716B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14:paraId="64BF235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53C5E949" w14:textId="77777777">
        <w:trPr>
          <w:trHeight w:val="200"/>
        </w:trPr>
        <w:tc>
          <w:tcPr>
            <w:tcW w:w="9000" w:type="dxa"/>
            <w:tcBorders>
              <w:top w:val="nil"/>
              <w:left w:val="nil"/>
              <w:bottom w:val="nil"/>
              <w:right w:val="nil"/>
            </w:tcBorders>
            <w:vAlign w:val="bottom"/>
          </w:tcPr>
          <w:p w14:paraId="2F99BB5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14:paraId="37B5C7F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6BC4DFF7" w14:textId="77777777">
        <w:trPr>
          <w:trHeight w:val="200"/>
        </w:trPr>
        <w:tc>
          <w:tcPr>
            <w:tcW w:w="9000" w:type="dxa"/>
            <w:tcBorders>
              <w:top w:val="nil"/>
              <w:left w:val="nil"/>
              <w:bottom w:val="nil"/>
              <w:right w:val="nil"/>
            </w:tcBorders>
            <w:vAlign w:val="bottom"/>
          </w:tcPr>
          <w:p w14:paraId="6A936E1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14:paraId="34F3104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0B620BB7" w14:textId="77777777">
        <w:trPr>
          <w:trHeight w:val="200"/>
        </w:trPr>
        <w:tc>
          <w:tcPr>
            <w:tcW w:w="9000" w:type="dxa"/>
            <w:tcBorders>
              <w:top w:val="nil"/>
              <w:left w:val="nil"/>
              <w:bottom w:val="nil"/>
              <w:right w:val="nil"/>
            </w:tcBorders>
            <w:vAlign w:val="bottom"/>
          </w:tcPr>
          <w:p w14:paraId="7AD0F4F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14:paraId="3D51EF9C"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2177524B" w14:textId="77777777">
        <w:trPr>
          <w:trHeight w:val="200"/>
        </w:trPr>
        <w:tc>
          <w:tcPr>
            <w:tcW w:w="9000" w:type="dxa"/>
            <w:tcBorders>
              <w:top w:val="nil"/>
              <w:left w:val="nil"/>
              <w:bottom w:val="nil"/>
              <w:right w:val="nil"/>
            </w:tcBorders>
            <w:vAlign w:val="bottom"/>
          </w:tcPr>
          <w:p w14:paraId="4B682F5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14:paraId="76EDF25A"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527DC67B" w14:textId="77777777">
        <w:trPr>
          <w:trHeight w:val="200"/>
        </w:trPr>
        <w:tc>
          <w:tcPr>
            <w:tcW w:w="9000" w:type="dxa"/>
            <w:tcBorders>
              <w:top w:val="nil"/>
              <w:left w:val="nil"/>
              <w:bottom w:val="nil"/>
              <w:right w:val="nil"/>
            </w:tcBorders>
            <w:vAlign w:val="bottom"/>
          </w:tcPr>
          <w:p w14:paraId="799CDAC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14:paraId="1182658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00E32AA4" w14:textId="77777777">
        <w:trPr>
          <w:trHeight w:val="200"/>
        </w:trPr>
        <w:tc>
          <w:tcPr>
            <w:tcW w:w="9000" w:type="dxa"/>
            <w:tcBorders>
              <w:top w:val="nil"/>
              <w:left w:val="nil"/>
              <w:bottom w:val="nil"/>
              <w:right w:val="nil"/>
            </w:tcBorders>
            <w:vAlign w:val="bottom"/>
          </w:tcPr>
          <w:p w14:paraId="3E343FB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14:paraId="757E1471"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29F3080E" w14:textId="77777777">
        <w:trPr>
          <w:trHeight w:val="200"/>
        </w:trPr>
        <w:tc>
          <w:tcPr>
            <w:tcW w:w="9000" w:type="dxa"/>
            <w:tcBorders>
              <w:top w:val="nil"/>
              <w:left w:val="nil"/>
              <w:bottom w:val="nil"/>
              <w:right w:val="nil"/>
            </w:tcBorders>
            <w:vAlign w:val="bottom"/>
          </w:tcPr>
          <w:p w14:paraId="25E7852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14:paraId="3DEC367C"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6F7FD3F9" w14:textId="77777777">
        <w:trPr>
          <w:trHeight w:val="200"/>
        </w:trPr>
        <w:tc>
          <w:tcPr>
            <w:tcW w:w="9000" w:type="dxa"/>
            <w:tcBorders>
              <w:top w:val="nil"/>
              <w:left w:val="nil"/>
              <w:bottom w:val="nil"/>
              <w:right w:val="nil"/>
            </w:tcBorders>
            <w:vAlign w:val="bottom"/>
          </w:tcPr>
          <w:p w14:paraId="6B88CA8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14:paraId="79CE0417"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68050BDE" w14:textId="77777777">
        <w:trPr>
          <w:trHeight w:val="200"/>
        </w:trPr>
        <w:tc>
          <w:tcPr>
            <w:tcW w:w="9000" w:type="dxa"/>
            <w:tcBorders>
              <w:top w:val="nil"/>
              <w:left w:val="nil"/>
              <w:bottom w:val="nil"/>
              <w:right w:val="nil"/>
            </w:tcBorders>
            <w:vAlign w:val="bottom"/>
          </w:tcPr>
          <w:p w14:paraId="15F3EDC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14:paraId="49F57136"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49DCB02E" w14:textId="77777777">
        <w:trPr>
          <w:trHeight w:val="200"/>
        </w:trPr>
        <w:tc>
          <w:tcPr>
            <w:tcW w:w="9000" w:type="dxa"/>
            <w:tcBorders>
              <w:top w:val="nil"/>
              <w:left w:val="nil"/>
              <w:bottom w:val="nil"/>
              <w:right w:val="nil"/>
            </w:tcBorders>
            <w:vAlign w:val="bottom"/>
          </w:tcPr>
          <w:p w14:paraId="24A5290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14:paraId="6F23C22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4FA0B736" w14:textId="77777777">
        <w:trPr>
          <w:trHeight w:val="200"/>
        </w:trPr>
        <w:tc>
          <w:tcPr>
            <w:tcW w:w="9000" w:type="dxa"/>
            <w:tcBorders>
              <w:top w:val="nil"/>
              <w:left w:val="nil"/>
              <w:bottom w:val="nil"/>
              <w:right w:val="nil"/>
            </w:tcBorders>
            <w:vAlign w:val="bottom"/>
          </w:tcPr>
          <w:p w14:paraId="325FB65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14:paraId="1CE31B72"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1E8147D0" w14:textId="77777777">
        <w:trPr>
          <w:trHeight w:val="200"/>
        </w:trPr>
        <w:tc>
          <w:tcPr>
            <w:tcW w:w="9000" w:type="dxa"/>
            <w:tcBorders>
              <w:top w:val="nil"/>
              <w:left w:val="nil"/>
              <w:bottom w:val="nil"/>
              <w:right w:val="nil"/>
            </w:tcBorders>
            <w:vAlign w:val="bottom"/>
          </w:tcPr>
          <w:p w14:paraId="63A1617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14:paraId="41240930"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7F40DE12" w14:textId="77777777">
        <w:trPr>
          <w:trHeight w:val="200"/>
        </w:trPr>
        <w:tc>
          <w:tcPr>
            <w:tcW w:w="9000" w:type="dxa"/>
            <w:tcBorders>
              <w:top w:val="nil"/>
              <w:left w:val="nil"/>
              <w:bottom w:val="nil"/>
              <w:right w:val="nil"/>
            </w:tcBorders>
            <w:vAlign w:val="bottom"/>
          </w:tcPr>
          <w:p w14:paraId="60ACB41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14:paraId="5C8541F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2C6D7D8B" w14:textId="77777777">
        <w:trPr>
          <w:trHeight w:val="200"/>
        </w:trPr>
        <w:tc>
          <w:tcPr>
            <w:tcW w:w="9000" w:type="dxa"/>
            <w:tcBorders>
              <w:top w:val="nil"/>
              <w:left w:val="nil"/>
              <w:bottom w:val="nil"/>
              <w:right w:val="nil"/>
            </w:tcBorders>
            <w:vAlign w:val="bottom"/>
          </w:tcPr>
          <w:p w14:paraId="769458F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14:paraId="3425E275"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0EC26CA4" w14:textId="77777777">
        <w:trPr>
          <w:trHeight w:val="200"/>
        </w:trPr>
        <w:tc>
          <w:tcPr>
            <w:tcW w:w="9000" w:type="dxa"/>
            <w:tcBorders>
              <w:top w:val="nil"/>
              <w:left w:val="nil"/>
              <w:bottom w:val="nil"/>
              <w:right w:val="nil"/>
            </w:tcBorders>
            <w:vAlign w:val="bottom"/>
          </w:tcPr>
          <w:p w14:paraId="7F760B9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14:paraId="6EA6C437"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54226967" w14:textId="77777777">
        <w:trPr>
          <w:trHeight w:val="200"/>
        </w:trPr>
        <w:tc>
          <w:tcPr>
            <w:tcW w:w="9000" w:type="dxa"/>
            <w:tcBorders>
              <w:top w:val="nil"/>
              <w:left w:val="nil"/>
              <w:bottom w:val="nil"/>
              <w:right w:val="nil"/>
            </w:tcBorders>
            <w:vAlign w:val="bottom"/>
          </w:tcPr>
          <w:p w14:paraId="53CE906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14:paraId="36862ABD"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14681651" w14:textId="77777777">
        <w:trPr>
          <w:trHeight w:val="200"/>
        </w:trPr>
        <w:tc>
          <w:tcPr>
            <w:tcW w:w="9000" w:type="dxa"/>
            <w:tcBorders>
              <w:top w:val="nil"/>
              <w:left w:val="nil"/>
              <w:bottom w:val="nil"/>
              <w:right w:val="nil"/>
            </w:tcBorders>
            <w:vAlign w:val="bottom"/>
          </w:tcPr>
          <w:p w14:paraId="47327EF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14:paraId="773DAECE"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13F4C865" w14:textId="77777777">
        <w:trPr>
          <w:trHeight w:val="200"/>
        </w:trPr>
        <w:tc>
          <w:tcPr>
            <w:tcW w:w="9000" w:type="dxa"/>
            <w:tcBorders>
              <w:top w:val="nil"/>
              <w:left w:val="nil"/>
              <w:bottom w:val="nil"/>
              <w:right w:val="nil"/>
            </w:tcBorders>
            <w:vAlign w:val="bottom"/>
          </w:tcPr>
          <w:p w14:paraId="782CD01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14:paraId="6A387BDD"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54409941" w14:textId="77777777">
        <w:trPr>
          <w:trHeight w:val="200"/>
        </w:trPr>
        <w:tc>
          <w:tcPr>
            <w:tcW w:w="9000" w:type="dxa"/>
            <w:tcBorders>
              <w:top w:val="nil"/>
              <w:left w:val="nil"/>
              <w:bottom w:val="nil"/>
              <w:right w:val="nil"/>
            </w:tcBorders>
            <w:vAlign w:val="bottom"/>
          </w:tcPr>
          <w:p w14:paraId="30B88EE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14:paraId="334E0C74"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321E9EF3" w14:textId="77777777">
        <w:trPr>
          <w:trHeight w:val="200"/>
        </w:trPr>
        <w:tc>
          <w:tcPr>
            <w:tcW w:w="9000" w:type="dxa"/>
            <w:tcBorders>
              <w:top w:val="nil"/>
              <w:left w:val="nil"/>
              <w:bottom w:val="nil"/>
              <w:right w:val="nil"/>
            </w:tcBorders>
            <w:vAlign w:val="bottom"/>
          </w:tcPr>
          <w:p w14:paraId="4D4427A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14:paraId="4AB23817"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07659263" w14:textId="77777777">
        <w:trPr>
          <w:trHeight w:val="200"/>
        </w:trPr>
        <w:tc>
          <w:tcPr>
            <w:tcW w:w="9000" w:type="dxa"/>
            <w:tcBorders>
              <w:top w:val="nil"/>
              <w:left w:val="nil"/>
              <w:bottom w:val="nil"/>
              <w:right w:val="nil"/>
            </w:tcBorders>
            <w:vAlign w:val="bottom"/>
          </w:tcPr>
          <w:p w14:paraId="5BC4ACE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14:paraId="23296DCA"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74872650" w14:textId="77777777">
        <w:trPr>
          <w:trHeight w:val="200"/>
        </w:trPr>
        <w:tc>
          <w:tcPr>
            <w:tcW w:w="9000" w:type="dxa"/>
            <w:tcBorders>
              <w:top w:val="nil"/>
              <w:left w:val="nil"/>
              <w:bottom w:val="nil"/>
              <w:right w:val="nil"/>
            </w:tcBorders>
            <w:vAlign w:val="bottom"/>
          </w:tcPr>
          <w:p w14:paraId="5EAD95B0"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14:paraId="445463D8"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602407A0" w14:textId="77777777">
        <w:trPr>
          <w:trHeight w:val="200"/>
        </w:trPr>
        <w:tc>
          <w:tcPr>
            <w:tcW w:w="9000" w:type="dxa"/>
            <w:tcBorders>
              <w:top w:val="nil"/>
              <w:left w:val="nil"/>
              <w:bottom w:val="nil"/>
              <w:right w:val="nil"/>
            </w:tcBorders>
            <w:vAlign w:val="bottom"/>
          </w:tcPr>
          <w:p w14:paraId="7FD5CAE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14:paraId="47D5622C"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4A55C35E" w14:textId="77777777">
        <w:trPr>
          <w:trHeight w:val="200"/>
        </w:trPr>
        <w:tc>
          <w:tcPr>
            <w:tcW w:w="9000" w:type="dxa"/>
            <w:tcBorders>
              <w:top w:val="nil"/>
              <w:left w:val="nil"/>
              <w:bottom w:val="nil"/>
              <w:right w:val="nil"/>
            </w:tcBorders>
            <w:vAlign w:val="bottom"/>
          </w:tcPr>
          <w:p w14:paraId="6145769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14:paraId="40E272AA"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35089734" w14:textId="77777777">
        <w:trPr>
          <w:trHeight w:val="200"/>
        </w:trPr>
        <w:tc>
          <w:tcPr>
            <w:tcW w:w="9000" w:type="dxa"/>
            <w:tcBorders>
              <w:top w:val="nil"/>
              <w:left w:val="nil"/>
              <w:bottom w:val="nil"/>
              <w:right w:val="nil"/>
            </w:tcBorders>
            <w:vAlign w:val="bottom"/>
          </w:tcPr>
          <w:p w14:paraId="5734BE4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14:paraId="1D753896"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09F9A815" w14:textId="77777777">
        <w:trPr>
          <w:trHeight w:val="200"/>
        </w:trPr>
        <w:tc>
          <w:tcPr>
            <w:tcW w:w="9000" w:type="dxa"/>
            <w:tcBorders>
              <w:top w:val="nil"/>
              <w:left w:val="nil"/>
              <w:bottom w:val="nil"/>
              <w:right w:val="nil"/>
            </w:tcBorders>
            <w:vAlign w:val="bottom"/>
          </w:tcPr>
          <w:p w14:paraId="259D6F0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14:paraId="23B8F772"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14FE40FE" w14:textId="77777777">
        <w:trPr>
          <w:trHeight w:val="200"/>
        </w:trPr>
        <w:tc>
          <w:tcPr>
            <w:tcW w:w="9000" w:type="dxa"/>
            <w:tcBorders>
              <w:top w:val="nil"/>
              <w:left w:val="nil"/>
              <w:bottom w:val="nil"/>
              <w:right w:val="nil"/>
            </w:tcBorders>
            <w:vAlign w:val="bottom"/>
          </w:tcPr>
          <w:p w14:paraId="49B1F50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14:paraId="4B123814"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4DF4B430" w14:textId="77777777">
        <w:trPr>
          <w:trHeight w:val="200"/>
        </w:trPr>
        <w:tc>
          <w:tcPr>
            <w:tcW w:w="9000" w:type="dxa"/>
            <w:tcBorders>
              <w:top w:val="nil"/>
              <w:left w:val="nil"/>
              <w:bottom w:val="nil"/>
              <w:right w:val="nil"/>
            </w:tcBorders>
            <w:vAlign w:val="bottom"/>
          </w:tcPr>
          <w:p w14:paraId="79100F0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14:paraId="781EBAE4"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26549EB9" w14:textId="77777777">
        <w:trPr>
          <w:trHeight w:val="200"/>
        </w:trPr>
        <w:tc>
          <w:tcPr>
            <w:tcW w:w="9000" w:type="dxa"/>
            <w:tcBorders>
              <w:top w:val="nil"/>
              <w:left w:val="nil"/>
              <w:bottom w:val="nil"/>
              <w:right w:val="nil"/>
            </w:tcBorders>
            <w:vAlign w:val="bottom"/>
          </w:tcPr>
          <w:p w14:paraId="3FB17CE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14:paraId="1711F0EE"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444DAEB5" w14:textId="77777777">
        <w:trPr>
          <w:trHeight w:val="200"/>
        </w:trPr>
        <w:tc>
          <w:tcPr>
            <w:tcW w:w="9000" w:type="dxa"/>
            <w:tcBorders>
              <w:top w:val="nil"/>
              <w:left w:val="nil"/>
              <w:bottom w:val="nil"/>
              <w:right w:val="nil"/>
            </w:tcBorders>
            <w:vAlign w:val="bottom"/>
          </w:tcPr>
          <w:p w14:paraId="1759E4E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14:paraId="6EAED5D1"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4D40076E" w14:textId="77777777">
        <w:trPr>
          <w:trHeight w:val="200"/>
        </w:trPr>
        <w:tc>
          <w:tcPr>
            <w:tcW w:w="9000" w:type="dxa"/>
            <w:tcBorders>
              <w:top w:val="nil"/>
              <w:left w:val="nil"/>
              <w:bottom w:val="nil"/>
              <w:right w:val="nil"/>
            </w:tcBorders>
            <w:vAlign w:val="bottom"/>
          </w:tcPr>
          <w:p w14:paraId="7334324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14:paraId="347A273C"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6053FA9B" w14:textId="77777777">
        <w:trPr>
          <w:trHeight w:val="200"/>
        </w:trPr>
        <w:tc>
          <w:tcPr>
            <w:tcW w:w="10000" w:type="dxa"/>
            <w:gridSpan w:val="2"/>
            <w:tcBorders>
              <w:top w:val="nil"/>
              <w:left w:val="nil"/>
              <w:bottom w:val="nil"/>
              <w:right w:val="nil"/>
            </w:tcBorders>
            <w:vAlign w:val="bottom"/>
          </w:tcPr>
          <w:p w14:paraId="2C69F09D"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46. Примітки:</w:t>
            </w:r>
          </w:p>
          <w:p w14:paraId="77406EDB"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14:paraId="7DE9ADC2"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8BBE264"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1.iнформацiю про одержанi лiцензiї на окремi види дiяльностi</w:t>
            </w:r>
          </w:p>
          <w:p w14:paraId="2AE8D3FF"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119A3EB"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2. iнформацiю щодо посади корпоративного секретаря</w:t>
            </w:r>
          </w:p>
          <w:p w14:paraId="0FB256C0"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7B6B833"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звiльнення</w:t>
            </w:r>
          </w:p>
          <w:p w14:paraId="47C55C10"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9699BFD"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3.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14:paraId="6392325E"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AA32AEB"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 xml:space="preserve">4. iнформацiю про змiну осiб, якi є власниками фiнансових iнструментiв, пов'язаних з </w:t>
            </w:r>
            <w:r w:rsidRPr="00B772FC">
              <w:rPr>
                <w:rFonts w:ascii="Times New Roman CYR" w:hAnsi="Times New Roman CYR" w:cs="Times New Roman CYR"/>
                <w:sz w:val="24"/>
                <w:szCs w:val="24"/>
              </w:rPr>
              <w:lastRenderedPageBreak/>
              <w:t>голосуючими акцiями акцiонерного товариства, сумарна кiлькiсть прав за якими стає бiльшою, меншою або рiвною пороговому значенню пакета акцiй</w:t>
            </w:r>
          </w:p>
          <w:p w14:paraId="60B2735A"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390038CF"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5. iнформацiю про забезпечення випуску боргових цiнних паперiв</w:t>
            </w:r>
          </w:p>
          <w:p w14:paraId="5890335E"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F0F72A5"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6.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w:t>
            </w:r>
          </w:p>
          <w:p w14:paraId="7EADE114"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FA0C4DB"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7.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14:paraId="05AD0ADC"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A8652CB"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8. вiдомостi про осiб, заiнтересованих у вчиненнi товариством правочинiв iз заiнтересованiстю, та обставини, iснування яких створює заiнтересованiсть</w:t>
            </w:r>
          </w:p>
          <w:p w14:paraId="6E230A6A"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1536816"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 xml:space="preserve">9.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14:paraId="07CCFD45"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E1CFB68"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10.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14:paraId="18E5BF97"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0F3D288"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Крiм того:</w:t>
            </w:r>
          </w:p>
          <w:p w14:paraId="64E07A9B"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2CC65ED"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1.Iнформацiя про обсяги виробництва та реалiзацiї основних видiв продукцiї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та не має стратегiчного значення для безпеки держави..</w:t>
            </w:r>
          </w:p>
          <w:p w14:paraId="466EF1DD"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941910A"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2. Вiдомостi щодо участi емiтента у створеннi юридичних осiб - не надаються, так як емiтент не створював юридичних осiб, Товариство не входить до будь-яких об`єднань пiдприємств .</w:t>
            </w:r>
          </w:p>
          <w:p w14:paraId="5365F9BC"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A2A779E"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3. Iнформацiя щодо посади корпоративного секретаря - посада корпоративного секретаря не створювалася, тому iнформацiя не надається.</w:t>
            </w:r>
          </w:p>
          <w:p w14:paraId="1A3BA578"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D47A17D"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4.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14:paraId="400B41C1"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AE66102"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5.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14:paraId="43243FAD"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0ABA14B"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6.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14:paraId="3357A518"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465644F"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 xml:space="preserve">7.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w:t>
            </w:r>
            <w:r w:rsidRPr="00B772FC">
              <w:rPr>
                <w:rFonts w:ascii="Times New Roman CYR" w:hAnsi="Times New Roman CYR" w:cs="Times New Roman CYR"/>
                <w:sz w:val="24"/>
                <w:szCs w:val="24"/>
              </w:rPr>
              <w:lastRenderedPageBreak/>
              <w:t>надається.</w:t>
            </w:r>
          </w:p>
          <w:p w14:paraId="00C5F555"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5616E0F"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8. Борговi цiннi папери Товариством не випускалися, та гарантiями третiх осiб не користувалось - iнформацiя не надається.</w:t>
            </w:r>
          </w:p>
          <w:p w14:paraId="45C8076C"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5D1949A"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9.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14:paraId="743E8DAB"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ECDBC07"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 xml:space="preserve">10.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14:paraId="55B32964"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547BACB"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11. Рiчна фiнансова звiтнiсть вiдповiдно до Мiжнародних стандартiв Товариством не складалась, так як Товариство не здiйснювало публiчне розмiщення цiнних паперiв.</w:t>
            </w:r>
          </w:p>
          <w:p w14:paraId="3BD5D2F1"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50A2F2F"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12. Iнформацiя про наявнiсть фiлiалiв та iнших вiдокремлених структурних пiдроздiлiв емiтента не надається в зв'язку з їх вiдсутнiтю.</w:t>
            </w:r>
          </w:p>
          <w:p w14:paraId="42C0EA6D"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DEE34F4"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13.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14:paraId="36728148"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1D67EBF"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14. iнформацiю про змiну акцiонерiв, яким належать голосуючi акцiї, розмiр пакета яких стає бiльшим, меншим або рiвним пороговому значенню пакета акцiй не надається в зв'язку з тим, що такi подiї протягом звiтного перiоду не вiдбувалися.</w:t>
            </w:r>
          </w:p>
          <w:p w14:paraId="7CC94C2F"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17CAF5E"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15. рiчна фiнансова звiтнiсть, пiдтверджена аудитором (аудиторською фiрмою) не надається, тому що аудит фiнансової звiтностi не проводився</w:t>
            </w:r>
          </w:p>
          <w:p w14:paraId="37609293"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EE3DAAF"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 xml:space="preserve">16.Рiчна фiнансова звiтнiсть складена вiдповiдно до мiжнародних стандартiв бухгалтерського облiку не надається, тому що емiтент складає фiнансову звiтнiсть за ПСбО. </w:t>
            </w:r>
          </w:p>
          <w:p w14:paraId="564937C6"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1ED9CB7"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17. Вiдомостi про аудитора, який проводив аудит фiнансової звiтностi не надається тому що аудит фiнансової звiтностi не проводився</w:t>
            </w:r>
          </w:p>
          <w:p w14:paraId="23A20700"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9F361C5"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18. Iнформацiя про засновникiв не надається, тому що засновники емiтента не є його акцiонерами на кiнець звiтного перiоду</w:t>
            </w:r>
          </w:p>
          <w:p w14:paraId="28FA8315"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D837F2B"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19. Iнформацiя про штрафнi санкцiї емiтента, накладенi органами державної влади у звiтному перiодi вiдсутня, тому що штрафiв, в тому числi на ринку цiнних паперiв не було.</w:t>
            </w:r>
          </w:p>
          <w:p w14:paraId="28B2537D"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C39A518"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20. Iнформацiя про судовi справи емiтента вiдсутня, тому що емiтент та /або посадовi особи не виступали стороною в судi на початок i на кiнець звiтного перiоду</w:t>
            </w:r>
          </w:p>
          <w:p w14:paraId="2A7F7CE3"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7E6CAE8"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 xml:space="preserve">21)Iнформацiя про наявнiсть у власностi працiвникiв емiтента цiнних паперiв (крiм акцiй)  не надається, тому такi ЦП та особи вiдсутнi. </w:t>
            </w:r>
          </w:p>
          <w:p w14:paraId="6C031A31"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E10CA01"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22)Iнформацiя про акцiонернi або корпоративнi договори, укладенi акцiонерами (учасниками) такого емiтента, вiдсутня в емiтента i не надається;</w:t>
            </w:r>
          </w:p>
          <w:p w14:paraId="75225A1B"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1E7C488"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23)Iнформацiя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14:paraId="736B5FA8"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941B075"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24)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При продажi акцiонером належних йому акцiй, переважне право iнших акцiонерiв та Товариства на їх придбання не передбачено.</w:t>
            </w:r>
          </w:p>
          <w:p w14:paraId="681B5F3A"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D213578"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 xml:space="preserve">25) Не надається Iнформацiя про загальну кiлькiсть голосуючих акцiй та кiлькiсть голосуючих акцiй, права голосу за якими обмежено, а також кiлькiсть голосуючих акцiй, право голосу за якими за результатами обмеження передано iншiй особi: Такi обмеження вiдсутнi. </w:t>
            </w:r>
          </w:p>
          <w:p w14:paraId="7E0D3107"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B1EE43C"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sidRPr="00B772FC">
              <w:rPr>
                <w:rFonts w:ascii="Times New Roman CYR" w:hAnsi="Times New Roman CYR" w:cs="Times New Roman CYR"/>
                <w:sz w:val="24"/>
                <w:szCs w:val="24"/>
              </w:rPr>
              <w:t>26) особлива інформація не виникала протягом періоду і не надається</w:t>
            </w:r>
          </w:p>
          <w:p w14:paraId="4B26B407"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6D54F67"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14:paraId="10C2047F"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sectPr w:rsidR="003D7398">
          <w:pgSz w:w="12240" w:h="15840"/>
          <w:pgMar w:top="850" w:right="850" w:bottom="850" w:left="1400" w:header="708" w:footer="708" w:gutter="0"/>
          <w:cols w:space="720"/>
          <w:noEndnote/>
        </w:sectPr>
      </w:pPr>
    </w:p>
    <w:p w14:paraId="7E333D19"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14:paraId="0EBBD46F"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14:paraId="56D14C9D"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"НIЖИНСЬКИЙ ОПТОВО-РОЗДРIБНИЙ ПЛОДООВОЧЕВИЙ КОМБIНАТ"</w:t>
      </w:r>
    </w:p>
    <w:p w14:paraId="3674F5E8"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14:paraId="400A9B13"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 НІЖИНСЬКИИЙ ОРПК "</w:t>
      </w:r>
    </w:p>
    <w:p w14:paraId="71EC00EA"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14:paraId="05EC091F"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29.02.1996</w:t>
      </w:r>
    </w:p>
    <w:p w14:paraId="4B26A455"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14:paraId="247B21F4"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14:paraId="22D255A6"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14:paraId="7A2C8A22"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225850</w:t>
      </w:r>
    </w:p>
    <w:p w14:paraId="19BC2979"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14:paraId="628FC8D1"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4117ED2A"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14:paraId="4DF24C08"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14:paraId="635BBEB3"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14:paraId="51AFB32A"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w:t>
      </w:r>
    </w:p>
    <w:p w14:paraId="5C793FCD"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14:paraId="32918ABE"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47.11 - Роздрiбна торгiвля в неспецiалiзованих магазинах переважно продуктами харчування, напоями та тютюновими виробами</w:t>
      </w:r>
    </w:p>
    <w:p w14:paraId="14846AC0"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та експлуатацiю власного чи орендованого нерухомого майна</w:t>
      </w:r>
    </w:p>
    <w:p w14:paraId="3700056B"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01.11 - Вирощування зернових культур (крiм рису), бобових культур i насiння олiйних культур (основний)</w:t>
      </w:r>
    </w:p>
    <w:p w14:paraId="16DCA028"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14:paraId="28F8E08B"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14:paraId="6ECB0F4F"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"ОЩАДБАНК", МФО 353553</w:t>
      </w:r>
    </w:p>
    <w:p w14:paraId="7F17293B"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14:paraId="3695AD0D"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5335355530000026000300306605</w:t>
      </w:r>
    </w:p>
    <w:p w14:paraId="271CA5DD"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14:paraId="1113D678"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5335355530000026000300306605</w:t>
      </w:r>
    </w:p>
    <w:p w14:paraId="41178280"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14:paraId="3DF63839"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вiдсутнiй, МФО д/н</w:t>
      </w:r>
    </w:p>
    <w:p w14:paraId="29D7C6BD"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14:paraId="55F006F1"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14:paraId="744733EC"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14:paraId="6A9FE5E9"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14:paraId="1343FB2E"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3207DDE4"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14:paraId="72D846EC" w14:textId="77777777" w:rsidR="003D7398" w:rsidRDefault="003D7398">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6E25B66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14:paraId="37D48CF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Змiни в органiзацiйнiй структурi товариства у вiдповiдностi з попереднiм звiтним перiодом не вiдбувалось. Дочiрнi пiдприємства вiдсутнi.</w:t>
      </w:r>
    </w:p>
    <w:p w14:paraId="703125C3"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882ACF7"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w:t>
      </w:r>
      <w:r>
        <w:rPr>
          <w:rFonts w:ascii="Times New Roman CYR" w:hAnsi="Times New Roman CYR" w:cs="Times New Roman CYR"/>
          <w:b/>
          <w:bCs/>
          <w:sz w:val="24"/>
          <w:szCs w:val="24"/>
        </w:rPr>
        <w:lastRenderedPageBreak/>
        <w:t>(осіб),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14:paraId="383254C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- 2 особи,  сумiсникiв, працюючих  на неповний робочий час , позаштатних працiвникiв немає. Фонд оплати працi за 2020 рiк склав 122,4 тис. грн. . Порiвняно з аналогiчним перiодом 2019 р. (104,4 тис. грн.) фонд оплати працi збільшився на 18 тис. грн., що складає 17,24 %,  в зв'язку зi збільшенням рівня мінімальної заробітної плати. Працiвники Товариства проходять навчання по пiдвищенню рiвня квалiфiкацiї, кадрова програма емiтента спрямована на забезпечення рiвня квалiфiкацiї її працiвникiв операцiйним потребам товариства.</w:t>
      </w:r>
    </w:p>
    <w:p w14:paraId="7DEB0FFC"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3DD1318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14:paraId="1D64FE8D"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будь-яких об'єднань пiдприємств.</w:t>
      </w:r>
    </w:p>
    <w:p w14:paraId="46863526"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5B1C90D"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14:paraId="307AADD2"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Спiльна дiяльнiсть не проводиться</w:t>
      </w:r>
    </w:p>
    <w:p w14:paraId="6D6B30AC"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4371917"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14:paraId="10CA62B2"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пропозицiї вiд третiх осiб з приводу реорганiзацiї не надходили.</w:t>
      </w:r>
    </w:p>
    <w:p w14:paraId="3F390A40"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A4B0CF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14:paraId="7C3C75A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14:paraId="367999E6"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211E27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14:paraId="332B0917"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508810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14:paraId="024A18C6"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FA51EB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НП(С)БО №25 "Спрощена фінансова звітність" Фiнансовий звiт суб'єкта малого пiдприємництва.</w:t>
      </w:r>
    </w:p>
    <w:p w14:paraId="2C9975C8"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64855E5"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14:paraId="7013FCAB"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9D11B17"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14:paraId="76091BA4"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6765E0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14:paraId="16034C7A"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799B4C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14:paraId="7EB9ACBB"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34246BB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14:paraId="7445D10D"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3571E40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14:paraId="6D4671CE"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288D6A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14:paraId="16A0D251"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32B11FA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14:paraId="501731CA"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4DDE51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14:paraId="6FAB04AA"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EDECF05"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14:paraId="14B89D9A"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982EBE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швидкозношуваних предметiв прийнята в розмiрi, що не перевищує 2500,00 грн. без ПДВ.</w:t>
      </w:r>
    </w:p>
    <w:p w14:paraId="7EA18171"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4EFBB8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14:paraId="4BFAA820"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A10AB4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14:paraId="1C8823A8"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DCC9B7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14:paraId="1D75810C"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3FE4682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14:paraId="387C5BE3"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5DDE464"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14:paraId="7C8F8A65"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9BD3C2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14:paraId="5BB88625"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0FF1035"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41DA821"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0C7E2E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14:paraId="6F5803B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видiв дiяльностi, якими займається Товариство, вiдноситься  торгiвля продовольчими та непродовольчими товарами через магазин. Дохiд за рiк склав 185,3 тис. грн. Основними клiєнтами є мешканцi м. Нiжин Чернiгiвської областi.</w:t>
      </w:r>
    </w:p>
    <w:p w14:paraId="1E92865A"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638F7A5"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Залежнiсть вiд сезонних змiн незначна. Дiяльнiсть перспективна, але в зв'язку з низькою платоспроможнiстю населення поки збиткова.</w:t>
      </w:r>
    </w:p>
    <w:p w14:paraId="028163B1"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38DA1C6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Керiвництвом Товариства вживаються заходи щодо пошуку нових видiв дiяльностi та скорочення i оптимiзацiї витрат, що дозволить полiпшити фiнансовий стан та результати дiяльностi у майбутнiх перiодах.</w:t>
      </w:r>
    </w:p>
    <w:p w14:paraId="22803725"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BD058DD"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14:paraId="72EDE8A1"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C025A3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14:paraId="714C5914"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14:paraId="190257B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14:paraId="09EAEBD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14:paraId="1467002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14:paraId="4E7CEE72"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9D459F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 Конкуренцiя в галузi дуже висока.</w:t>
      </w:r>
    </w:p>
    <w:p w14:paraId="528B33D0"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14F946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14:paraId="24FDAF4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Придбань та вiдчужень активiв протягом попереднiх 5 рокiв не було. Значнi iнвестицiї не плануються.</w:t>
      </w:r>
    </w:p>
    <w:p w14:paraId="3339170C"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3035F74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w:t>
      </w:r>
      <w:r>
        <w:rPr>
          <w:rFonts w:ascii="Times New Roman CYR" w:hAnsi="Times New Roman CYR" w:cs="Times New Roman CYR"/>
          <w:b/>
          <w:bCs/>
          <w:sz w:val="24"/>
          <w:szCs w:val="24"/>
        </w:rPr>
        <w:lastRenderedPageBreak/>
        <w:t>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14:paraId="215D644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П(С)БО №7 &lt;Основнi засоби&gt; та облiкової полiтики Товариства. </w:t>
      </w:r>
    </w:p>
    <w:p w14:paraId="16DC8B5A"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5DABED5"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w:t>
      </w:r>
    </w:p>
    <w:p w14:paraId="53D7C1A0"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72C0592"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Придбання, списання та вiдчужень основних засобiв не було. </w:t>
      </w:r>
    </w:p>
    <w:p w14:paraId="0EDE81D7"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927D9B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станом на 31.12.2020 року - 1995,7 ти. грн. (незмiнна в порiвнянннi з попереднiм перiодом), залишкова вартiсть 201 тис. грн., сума зносу - 1794,7 тис. грн., станом на 31.12.2019 - залишкова вартiсть - 208 тис.грн., знос - 1787,7 тис. грн. Ступiнь зносу основних засобiв - 89,93 %. Ступiнь використання основних засобiв - 10,07% .</w:t>
      </w:r>
    </w:p>
    <w:p w14:paraId="58D9102F"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A4EC3D4"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засобiв здiйснюється прямолiнiйним методом. Термiни та умови користування основними засобами (за основними групами): будiвлi та споруди-20 рокiв, обладнання, транспорт - 5 рокiв. </w:t>
      </w:r>
    </w:p>
    <w:p w14:paraId="5ABB4CF1"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E83AAD7"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Обмеження щодо використання основних засобiв  вiдсутнi. Орендованi основнi засоби вiдсутнi.</w:t>
      </w:r>
    </w:p>
    <w:p w14:paraId="7C3DEC85"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EA7922A"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D9F4C2C"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339F1A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14:paraId="70F859F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Фiнансово-господарська дiяльнiсть товариства залежить вiд законодавчих або економiчних обмежень.</w:t>
      </w:r>
    </w:p>
    <w:p w14:paraId="029FA7A8"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1EF8C8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14:paraId="1DF00A18"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недостатньо для фiнансування поточних потреб Товариства.</w:t>
      </w:r>
    </w:p>
    <w:p w14:paraId="1CBFF16B"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A9D6047"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14:paraId="5283456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14:paraId="110B6B4D"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E201062"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14:paraId="2F216E4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наявностi певного iнвестування в виробництво цiлком можливе полiпшення фiнансового стану товариства в майбутньому.</w:t>
      </w:r>
    </w:p>
    <w:p w14:paraId="309031D9"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6D5111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Опис політики емітента щодо досліджень та розробок, вказати суму витрат на дослідження та розробку за звітний рік</w:t>
      </w:r>
    </w:p>
    <w:p w14:paraId="56FCC51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Протягом звiтного перiоду Товариство власних дослiджень та розробок не проводило.</w:t>
      </w:r>
    </w:p>
    <w:p w14:paraId="3A20FBBC"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E663DF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14:paraId="53648220"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про фiнансовий стан Товариства за останнi 3 роки можна знайти в засобах масової iнформацiї.</w:t>
      </w:r>
    </w:p>
    <w:p w14:paraId="51E0EB74"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3CB59536"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1D2A0AD1"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3D7398" w:rsidRPr="00B772FC" w14:paraId="3A278373" w14:textId="77777777">
        <w:trPr>
          <w:trHeight w:val="200"/>
        </w:trPr>
        <w:tc>
          <w:tcPr>
            <w:tcW w:w="2000" w:type="dxa"/>
            <w:tcBorders>
              <w:top w:val="single" w:sz="6" w:space="0" w:color="auto"/>
              <w:bottom w:val="single" w:sz="6" w:space="0" w:color="auto"/>
              <w:right w:val="single" w:sz="6" w:space="0" w:color="auto"/>
            </w:tcBorders>
            <w:vAlign w:val="center"/>
          </w:tcPr>
          <w:p w14:paraId="70EDB15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14:paraId="69BA3AE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14:paraId="28720B4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Персональний склад</w:t>
            </w:r>
          </w:p>
        </w:tc>
      </w:tr>
      <w:tr w:rsidR="003D7398" w:rsidRPr="00B772FC" w14:paraId="6E22CB9B" w14:textId="77777777">
        <w:trPr>
          <w:trHeight w:val="200"/>
        </w:trPr>
        <w:tc>
          <w:tcPr>
            <w:tcW w:w="2000" w:type="dxa"/>
            <w:tcBorders>
              <w:top w:val="single" w:sz="6" w:space="0" w:color="auto"/>
              <w:bottom w:val="single" w:sz="6" w:space="0" w:color="auto"/>
              <w:right w:val="single" w:sz="6" w:space="0" w:color="auto"/>
            </w:tcBorders>
          </w:tcPr>
          <w:p w14:paraId="18EAB8C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7FBEA61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14:paraId="4FF7BD3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Фiзичнi особи - акцiонери</w:t>
            </w:r>
          </w:p>
        </w:tc>
      </w:tr>
      <w:tr w:rsidR="003D7398" w:rsidRPr="00B772FC" w14:paraId="778137D9" w14:textId="77777777">
        <w:trPr>
          <w:trHeight w:val="200"/>
        </w:trPr>
        <w:tc>
          <w:tcPr>
            <w:tcW w:w="2000" w:type="dxa"/>
            <w:tcBorders>
              <w:top w:val="single" w:sz="6" w:space="0" w:color="auto"/>
              <w:bottom w:val="single" w:sz="6" w:space="0" w:color="auto"/>
              <w:right w:val="single" w:sz="6" w:space="0" w:color="auto"/>
            </w:tcBorders>
          </w:tcPr>
          <w:p w14:paraId="47E9F75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75C28C2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 xml:space="preserve">Голова наглядової ради та член наглядової ради </w:t>
            </w:r>
          </w:p>
          <w:p w14:paraId="4387ECA4"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rPr>
            </w:pPr>
          </w:p>
        </w:tc>
        <w:tc>
          <w:tcPr>
            <w:tcW w:w="4000" w:type="dxa"/>
            <w:tcBorders>
              <w:top w:val="single" w:sz="6" w:space="0" w:color="auto"/>
              <w:left w:val="single" w:sz="6" w:space="0" w:color="auto"/>
              <w:bottom w:val="single" w:sz="6" w:space="0" w:color="auto"/>
            </w:tcBorders>
          </w:tcPr>
          <w:p w14:paraId="508E313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Голова наглядової ради - Мокiна Ольга Михайлiвна</w:t>
            </w:r>
          </w:p>
          <w:p w14:paraId="7A02B21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Член наглядової ради - Мокiн Вiктор Валерiйович</w:t>
            </w:r>
          </w:p>
          <w:p w14:paraId="54771583"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rPr>
            </w:pPr>
          </w:p>
        </w:tc>
      </w:tr>
      <w:tr w:rsidR="003D7398" w:rsidRPr="00B772FC" w14:paraId="31E0AF8F" w14:textId="77777777">
        <w:trPr>
          <w:trHeight w:val="200"/>
        </w:trPr>
        <w:tc>
          <w:tcPr>
            <w:tcW w:w="2000" w:type="dxa"/>
            <w:tcBorders>
              <w:top w:val="single" w:sz="6" w:space="0" w:color="auto"/>
              <w:bottom w:val="single" w:sz="6" w:space="0" w:color="auto"/>
              <w:right w:val="single" w:sz="6" w:space="0" w:color="auto"/>
            </w:tcBorders>
          </w:tcPr>
          <w:p w14:paraId="33488A4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14:paraId="00EE793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Одноосiбний виконавчий орган - директор</w:t>
            </w:r>
          </w:p>
        </w:tc>
        <w:tc>
          <w:tcPr>
            <w:tcW w:w="4000" w:type="dxa"/>
            <w:tcBorders>
              <w:top w:val="single" w:sz="6" w:space="0" w:color="auto"/>
              <w:left w:val="single" w:sz="6" w:space="0" w:color="auto"/>
              <w:bottom w:val="single" w:sz="6" w:space="0" w:color="auto"/>
            </w:tcBorders>
          </w:tcPr>
          <w:p w14:paraId="57AD63F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Тарасенко Степан Михайлович - директор</w:t>
            </w:r>
          </w:p>
        </w:tc>
      </w:tr>
    </w:tbl>
    <w:p w14:paraId="13BBC211" w14:textId="77777777" w:rsidR="003D7398" w:rsidRDefault="003D7398">
      <w:pPr>
        <w:widowControl w:val="0"/>
        <w:autoSpaceDE w:val="0"/>
        <w:autoSpaceDN w:val="0"/>
        <w:adjustRightInd w:val="0"/>
        <w:spacing w:after="0" w:line="240" w:lineRule="auto"/>
        <w:rPr>
          <w:rFonts w:ascii="Times New Roman CYR" w:hAnsi="Times New Roman CYR" w:cs="Times New Roman CYR"/>
        </w:rPr>
      </w:pPr>
    </w:p>
    <w:p w14:paraId="2510B3BC" w14:textId="77777777" w:rsidR="003D7398" w:rsidRDefault="003D7398">
      <w:pPr>
        <w:widowControl w:val="0"/>
        <w:autoSpaceDE w:val="0"/>
        <w:autoSpaceDN w:val="0"/>
        <w:adjustRightInd w:val="0"/>
        <w:spacing w:after="0" w:line="240" w:lineRule="auto"/>
        <w:rPr>
          <w:rFonts w:ascii="Times New Roman CYR" w:hAnsi="Times New Roman CYR" w:cs="Times New Roman CYR"/>
        </w:rPr>
        <w:sectPr w:rsidR="003D7398">
          <w:pgSz w:w="12240" w:h="15840"/>
          <w:pgMar w:top="850" w:right="850" w:bottom="850" w:left="1400" w:header="708" w:footer="708" w:gutter="0"/>
          <w:cols w:space="720"/>
          <w:noEndnote/>
        </w:sectPr>
      </w:pPr>
    </w:p>
    <w:p w14:paraId="0CCBF78F"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14:paraId="07E4EEA3"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3D7398" w:rsidRPr="00B772FC" w14:paraId="76637F83" w14:textId="77777777">
        <w:trPr>
          <w:trHeight w:val="200"/>
        </w:trPr>
        <w:tc>
          <w:tcPr>
            <w:tcW w:w="900" w:type="dxa"/>
            <w:tcBorders>
              <w:top w:val="single" w:sz="6" w:space="0" w:color="auto"/>
              <w:bottom w:val="single" w:sz="6" w:space="0" w:color="auto"/>
              <w:right w:val="single" w:sz="6" w:space="0" w:color="auto"/>
            </w:tcBorders>
            <w:vAlign w:val="center"/>
          </w:tcPr>
          <w:p w14:paraId="74A393D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14:paraId="426B9AE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3521D30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14:paraId="6DA88D5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14:paraId="7643942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14:paraId="1998848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14:paraId="0B1FE99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14:paraId="6251C79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Дата набуття повноважень та термін, на який обрано (призначено)</w:t>
            </w:r>
          </w:p>
        </w:tc>
      </w:tr>
      <w:tr w:rsidR="003D7398" w:rsidRPr="00B772FC" w14:paraId="7E5FB127" w14:textId="77777777">
        <w:trPr>
          <w:trHeight w:val="200"/>
        </w:trPr>
        <w:tc>
          <w:tcPr>
            <w:tcW w:w="900" w:type="dxa"/>
            <w:tcBorders>
              <w:top w:val="single" w:sz="6" w:space="0" w:color="auto"/>
              <w:bottom w:val="single" w:sz="6" w:space="0" w:color="auto"/>
              <w:right w:val="single" w:sz="6" w:space="0" w:color="auto"/>
            </w:tcBorders>
            <w:vAlign w:val="center"/>
          </w:tcPr>
          <w:p w14:paraId="621FCE9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7946009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14:paraId="0D92DEA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14:paraId="56758A0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14:paraId="763E3AE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14:paraId="4C66F83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14:paraId="254CAA9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14:paraId="093982E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8</w:t>
            </w:r>
          </w:p>
        </w:tc>
      </w:tr>
      <w:tr w:rsidR="003D7398" w:rsidRPr="00B772FC" w14:paraId="40C0B07C"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381C322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14:paraId="2CBE093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14:paraId="1174828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Тарасенко Степан Михайлович</w:t>
            </w:r>
          </w:p>
        </w:tc>
        <w:tc>
          <w:tcPr>
            <w:tcW w:w="850" w:type="dxa"/>
            <w:tcBorders>
              <w:top w:val="single" w:sz="6" w:space="0" w:color="auto"/>
              <w:left w:val="single" w:sz="6" w:space="0" w:color="auto"/>
              <w:bottom w:val="single" w:sz="6" w:space="0" w:color="auto"/>
              <w:right w:val="single" w:sz="6" w:space="0" w:color="auto"/>
            </w:tcBorders>
            <w:vAlign w:val="center"/>
          </w:tcPr>
          <w:p w14:paraId="3DBF94E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1947</w:t>
            </w:r>
          </w:p>
        </w:tc>
        <w:tc>
          <w:tcPr>
            <w:tcW w:w="2250" w:type="dxa"/>
            <w:tcBorders>
              <w:top w:val="single" w:sz="6" w:space="0" w:color="auto"/>
              <w:left w:val="single" w:sz="6" w:space="0" w:color="auto"/>
              <w:bottom w:val="single" w:sz="6" w:space="0" w:color="auto"/>
              <w:right w:val="single" w:sz="6" w:space="0" w:color="auto"/>
            </w:tcBorders>
            <w:vAlign w:val="center"/>
          </w:tcPr>
          <w:p w14:paraId="79C086C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69FEB1B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45</w:t>
            </w:r>
          </w:p>
        </w:tc>
        <w:tc>
          <w:tcPr>
            <w:tcW w:w="3050" w:type="dxa"/>
            <w:tcBorders>
              <w:top w:val="single" w:sz="6" w:space="0" w:color="auto"/>
              <w:left w:val="single" w:sz="6" w:space="0" w:color="auto"/>
              <w:bottom w:val="single" w:sz="6" w:space="0" w:color="auto"/>
              <w:right w:val="single" w:sz="6" w:space="0" w:color="auto"/>
            </w:tcBorders>
            <w:vAlign w:val="center"/>
          </w:tcPr>
          <w:p w14:paraId="6AF3BED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ПРИВАТНЕ АКЦIОНЕРНЕ ТОВАРИСТВО "НIЖИНСЬКИЙ ОПТОВО-РОЗДРIБНИЙ ПЛОДООВОЧЕВИЙ КОМБIНАТ", 02138323, голова правлiння товариства</w:t>
            </w:r>
          </w:p>
        </w:tc>
        <w:tc>
          <w:tcPr>
            <w:tcW w:w="1550" w:type="dxa"/>
            <w:tcBorders>
              <w:top w:val="single" w:sz="6" w:space="0" w:color="auto"/>
              <w:left w:val="single" w:sz="6" w:space="0" w:color="auto"/>
              <w:bottom w:val="single" w:sz="6" w:space="0" w:color="auto"/>
            </w:tcBorders>
            <w:vAlign w:val="center"/>
          </w:tcPr>
          <w:p w14:paraId="23EC713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26.03.2013,  безстроково</w:t>
            </w:r>
          </w:p>
        </w:tc>
      </w:tr>
      <w:tr w:rsidR="003D7398" w:rsidRPr="00B772FC" w14:paraId="51E980AE" w14:textId="77777777">
        <w:trPr>
          <w:trHeight w:val="200"/>
        </w:trPr>
        <w:tc>
          <w:tcPr>
            <w:tcW w:w="900" w:type="dxa"/>
            <w:vMerge/>
            <w:tcBorders>
              <w:top w:val="single" w:sz="6" w:space="0" w:color="auto"/>
              <w:bottom w:val="single" w:sz="6" w:space="0" w:color="auto"/>
              <w:right w:val="single" w:sz="6" w:space="0" w:color="auto"/>
            </w:tcBorders>
            <w:vAlign w:val="center"/>
          </w:tcPr>
          <w:p w14:paraId="3B3F6CE6"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0B4183F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Опис:</w:t>
            </w:r>
          </w:p>
          <w:p w14:paraId="6B6FFDA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Товариства та Наглядової ради, забезпечення належного використання ресурсiв та потужностей Товариства для рентабельної дiяльностi. </w:t>
            </w:r>
          </w:p>
          <w:p w14:paraId="426303F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Повноваження та обов'язки визначенi посадовою iнструкцiєю, положенням про виконавчий орган та статутом товариства. Одержує заробiтну плату згiдно штатного розпису емiтента (не надано згоди на розголошення її розмiру) i iнша винагорода в грошовiй та в натуральнiй формах їй не виплачувалась. Непогашеної судимостi за корисливi та посадовi злочини посадова особа емiтента не має. </w:t>
            </w:r>
          </w:p>
          <w:p w14:paraId="6B9B6D1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Попереднi посади:директор емiтента з 26.03.2013.</w:t>
            </w:r>
          </w:p>
          <w:p w14:paraId="44B5408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Посадова особа не обiймає посад на iнших пiдприємствах.</w:t>
            </w:r>
          </w:p>
          <w:p w14:paraId="7879835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Змiни у персональному складi посадових осiб за звiтний перiодi: не вiдбувалися</w:t>
            </w:r>
          </w:p>
          <w:p w14:paraId="68B06397"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rPr>
            </w:pPr>
          </w:p>
        </w:tc>
      </w:tr>
      <w:tr w:rsidR="003D7398" w:rsidRPr="00B772FC" w14:paraId="1D1B1F0B"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05FA717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14:paraId="73DFF5C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71E42CA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Мокiна Ольга Михайлiвна</w:t>
            </w:r>
          </w:p>
        </w:tc>
        <w:tc>
          <w:tcPr>
            <w:tcW w:w="850" w:type="dxa"/>
            <w:tcBorders>
              <w:top w:val="single" w:sz="6" w:space="0" w:color="auto"/>
              <w:left w:val="single" w:sz="6" w:space="0" w:color="auto"/>
              <w:bottom w:val="single" w:sz="6" w:space="0" w:color="auto"/>
              <w:right w:val="single" w:sz="6" w:space="0" w:color="auto"/>
            </w:tcBorders>
            <w:vAlign w:val="center"/>
          </w:tcPr>
          <w:p w14:paraId="599100D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1953</w:t>
            </w:r>
          </w:p>
        </w:tc>
        <w:tc>
          <w:tcPr>
            <w:tcW w:w="2250" w:type="dxa"/>
            <w:tcBorders>
              <w:top w:val="single" w:sz="6" w:space="0" w:color="auto"/>
              <w:left w:val="single" w:sz="6" w:space="0" w:color="auto"/>
              <w:bottom w:val="single" w:sz="6" w:space="0" w:color="auto"/>
              <w:right w:val="single" w:sz="6" w:space="0" w:color="auto"/>
            </w:tcBorders>
            <w:vAlign w:val="center"/>
          </w:tcPr>
          <w:p w14:paraId="2AD9342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Середня 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14:paraId="69B2C16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35</w:t>
            </w:r>
          </w:p>
        </w:tc>
        <w:tc>
          <w:tcPr>
            <w:tcW w:w="3050" w:type="dxa"/>
            <w:tcBorders>
              <w:top w:val="single" w:sz="6" w:space="0" w:color="auto"/>
              <w:left w:val="single" w:sz="6" w:space="0" w:color="auto"/>
              <w:bottom w:val="single" w:sz="6" w:space="0" w:color="auto"/>
              <w:right w:val="single" w:sz="6" w:space="0" w:color="auto"/>
            </w:tcBorders>
            <w:vAlign w:val="center"/>
          </w:tcPr>
          <w:p w14:paraId="09B1F18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ПРИВАТНЕ АКЦIОНЕРНЕ ТОВАРИСТВО "НIЖИНСЬКИЙ ОПТОВО-РОЗДРIБНИЙ ПЛОДООВОЧЕВИЙ КОМБIНАТ", 02138323, Голова наглядової ради</w:t>
            </w:r>
          </w:p>
        </w:tc>
        <w:tc>
          <w:tcPr>
            <w:tcW w:w="1550" w:type="dxa"/>
            <w:tcBorders>
              <w:top w:val="single" w:sz="6" w:space="0" w:color="auto"/>
              <w:left w:val="single" w:sz="6" w:space="0" w:color="auto"/>
              <w:bottom w:val="single" w:sz="6" w:space="0" w:color="auto"/>
            </w:tcBorders>
            <w:vAlign w:val="center"/>
          </w:tcPr>
          <w:p w14:paraId="0A8B4D2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30.04.2019,  на невизначений термiн</w:t>
            </w:r>
          </w:p>
        </w:tc>
      </w:tr>
      <w:tr w:rsidR="003D7398" w:rsidRPr="00B772FC" w14:paraId="51DF701A" w14:textId="77777777">
        <w:trPr>
          <w:trHeight w:val="200"/>
        </w:trPr>
        <w:tc>
          <w:tcPr>
            <w:tcW w:w="900" w:type="dxa"/>
            <w:vMerge/>
            <w:tcBorders>
              <w:top w:val="single" w:sz="6" w:space="0" w:color="auto"/>
              <w:bottom w:val="single" w:sz="6" w:space="0" w:color="auto"/>
              <w:right w:val="single" w:sz="6" w:space="0" w:color="auto"/>
            </w:tcBorders>
            <w:vAlign w:val="center"/>
          </w:tcPr>
          <w:p w14:paraId="3482AEFB"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147F9FB0"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Опис:</w:t>
            </w:r>
          </w:p>
          <w:p w14:paraId="7F1DE7D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До повноважень посадової особи як голови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Є акцiонером Товариства</w:t>
            </w:r>
          </w:p>
          <w:p w14:paraId="3955340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Додаткова винагорода в грошовiй та в натуральнiй формах посадовiй особi емiтента не виплачувалась. </w:t>
            </w:r>
          </w:p>
          <w:p w14:paraId="14BA88B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lastRenderedPageBreak/>
              <w:t>Непогашеної судимостi за корисливi та посадовi злочини посадова особа емiтента не має. Попереднi посади за 5 рокiв : Голова Наглядової ради з 26.03.2013, переобрано 30.04.2016, 30.04.2019. Керiвних посад на iнших пiдприємствах не обiймає, пенсiонер</w:t>
            </w:r>
          </w:p>
          <w:p w14:paraId="531B1AC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Змiни в складi посадової особи в звiтному перiодi: не вiдбувалися</w:t>
            </w:r>
          </w:p>
        </w:tc>
      </w:tr>
      <w:tr w:rsidR="003D7398" w:rsidRPr="00B772FC" w14:paraId="56360B60"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03DC828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lastRenderedPageBreak/>
              <w:t>3</w:t>
            </w:r>
          </w:p>
        </w:tc>
        <w:tc>
          <w:tcPr>
            <w:tcW w:w="2500" w:type="dxa"/>
            <w:tcBorders>
              <w:top w:val="single" w:sz="6" w:space="0" w:color="auto"/>
              <w:left w:val="single" w:sz="6" w:space="0" w:color="auto"/>
              <w:bottom w:val="single" w:sz="6" w:space="0" w:color="auto"/>
              <w:right w:val="single" w:sz="6" w:space="0" w:color="auto"/>
            </w:tcBorders>
            <w:vAlign w:val="center"/>
          </w:tcPr>
          <w:p w14:paraId="3D88D3F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14:paraId="4538201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Мокiн Вiктор Валерiйович</w:t>
            </w:r>
          </w:p>
        </w:tc>
        <w:tc>
          <w:tcPr>
            <w:tcW w:w="850" w:type="dxa"/>
            <w:tcBorders>
              <w:top w:val="single" w:sz="6" w:space="0" w:color="auto"/>
              <w:left w:val="single" w:sz="6" w:space="0" w:color="auto"/>
              <w:bottom w:val="single" w:sz="6" w:space="0" w:color="auto"/>
              <w:right w:val="single" w:sz="6" w:space="0" w:color="auto"/>
            </w:tcBorders>
            <w:vAlign w:val="center"/>
          </w:tcPr>
          <w:p w14:paraId="1533F42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1972</w:t>
            </w:r>
          </w:p>
        </w:tc>
        <w:tc>
          <w:tcPr>
            <w:tcW w:w="2250" w:type="dxa"/>
            <w:tcBorders>
              <w:top w:val="single" w:sz="6" w:space="0" w:color="auto"/>
              <w:left w:val="single" w:sz="6" w:space="0" w:color="auto"/>
              <w:bottom w:val="single" w:sz="6" w:space="0" w:color="auto"/>
              <w:right w:val="single" w:sz="6" w:space="0" w:color="auto"/>
            </w:tcBorders>
            <w:vAlign w:val="center"/>
          </w:tcPr>
          <w:p w14:paraId="0529BE2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2D6FC28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22</w:t>
            </w:r>
          </w:p>
        </w:tc>
        <w:tc>
          <w:tcPr>
            <w:tcW w:w="3050" w:type="dxa"/>
            <w:tcBorders>
              <w:top w:val="single" w:sz="6" w:space="0" w:color="auto"/>
              <w:left w:val="single" w:sz="6" w:space="0" w:color="auto"/>
              <w:bottom w:val="single" w:sz="6" w:space="0" w:color="auto"/>
              <w:right w:val="single" w:sz="6" w:space="0" w:color="auto"/>
            </w:tcBorders>
            <w:vAlign w:val="center"/>
          </w:tcPr>
          <w:p w14:paraId="33871E1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ПРИВАТНЕ АКЦIОНЕРНЕ ТОВАРИСТВО "НIЖИНСЬКИЙ ОПТОВО-РОЗДРIБНИЙ ПЛОДООВОЧЕВИЙ КОМБIНАТ", 02138323, член Наглядової ради емiтента</w:t>
            </w:r>
          </w:p>
        </w:tc>
        <w:tc>
          <w:tcPr>
            <w:tcW w:w="1550" w:type="dxa"/>
            <w:tcBorders>
              <w:top w:val="single" w:sz="6" w:space="0" w:color="auto"/>
              <w:left w:val="single" w:sz="6" w:space="0" w:color="auto"/>
              <w:bottom w:val="single" w:sz="6" w:space="0" w:color="auto"/>
            </w:tcBorders>
            <w:vAlign w:val="center"/>
          </w:tcPr>
          <w:p w14:paraId="61996EA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30.04.2019,  на невизначений термiн</w:t>
            </w:r>
          </w:p>
        </w:tc>
      </w:tr>
      <w:tr w:rsidR="003D7398" w:rsidRPr="00B772FC" w14:paraId="4CDB589D" w14:textId="77777777">
        <w:trPr>
          <w:trHeight w:val="200"/>
        </w:trPr>
        <w:tc>
          <w:tcPr>
            <w:tcW w:w="900" w:type="dxa"/>
            <w:vMerge/>
            <w:tcBorders>
              <w:top w:val="single" w:sz="6" w:space="0" w:color="auto"/>
              <w:bottom w:val="single" w:sz="6" w:space="0" w:color="auto"/>
              <w:right w:val="single" w:sz="6" w:space="0" w:color="auto"/>
            </w:tcBorders>
            <w:vAlign w:val="center"/>
          </w:tcPr>
          <w:p w14:paraId="725F4980"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4C93955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Опис:</w:t>
            </w:r>
          </w:p>
          <w:p w14:paraId="54D5A69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 Не є акцiонером Товариства. Керiвних посад на iнших пiдприємствах не обiймає, не працює.</w:t>
            </w:r>
          </w:p>
          <w:p w14:paraId="2364C33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Додаткова винагорода в грошовiй та в натуральнiй формах посадовiй особi емiтента не виплачувалась. Непогашеної судимостi за корисливi та посадовi злочини посадова особа емiтента не має. Попереднi посади за останнi 5 рокiв : член правлiння ПАТ"Нiжинський ОРПК" до 26.03.2013, член Наглядової ради емiтента з 26.03.2013, переобрано 30.04.2016, 30.04.2019. Обраний як представник акцiонера Мокiної Ольги Михайлiвни, що володiє 84,79% статутного капiталу емiтента</w:t>
            </w:r>
          </w:p>
          <w:p w14:paraId="6BA24FC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Змiни в складi посадової особи в звiтному перiодi: не вiдбувалися</w:t>
            </w:r>
          </w:p>
        </w:tc>
      </w:tr>
      <w:tr w:rsidR="003D7398" w:rsidRPr="00B772FC" w14:paraId="47FB7AEB" w14:textId="77777777">
        <w:trPr>
          <w:trHeight w:val="200"/>
        </w:trPr>
        <w:tc>
          <w:tcPr>
            <w:tcW w:w="900" w:type="dxa"/>
            <w:vMerge w:val="restart"/>
            <w:tcBorders>
              <w:top w:val="single" w:sz="6" w:space="0" w:color="auto"/>
              <w:bottom w:val="single" w:sz="6" w:space="0" w:color="auto"/>
              <w:right w:val="single" w:sz="6" w:space="0" w:color="auto"/>
            </w:tcBorders>
            <w:vAlign w:val="center"/>
          </w:tcPr>
          <w:p w14:paraId="15E3584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14:paraId="4DBE5C1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14:paraId="1ADF65A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Донченко Тетяна Валерiївна</w:t>
            </w:r>
          </w:p>
        </w:tc>
        <w:tc>
          <w:tcPr>
            <w:tcW w:w="850" w:type="dxa"/>
            <w:tcBorders>
              <w:top w:val="single" w:sz="6" w:space="0" w:color="auto"/>
              <w:left w:val="single" w:sz="6" w:space="0" w:color="auto"/>
              <w:bottom w:val="single" w:sz="6" w:space="0" w:color="auto"/>
              <w:right w:val="single" w:sz="6" w:space="0" w:color="auto"/>
            </w:tcBorders>
            <w:vAlign w:val="center"/>
          </w:tcPr>
          <w:p w14:paraId="074A765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1977</w:t>
            </w:r>
          </w:p>
        </w:tc>
        <w:tc>
          <w:tcPr>
            <w:tcW w:w="2250" w:type="dxa"/>
            <w:tcBorders>
              <w:top w:val="single" w:sz="6" w:space="0" w:color="auto"/>
              <w:left w:val="single" w:sz="6" w:space="0" w:color="auto"/>
              <w:bottom w:val="single" w:sz="6" w:space="0" w:color="auto"/>
              <w:right w:val="single" w:sz="6" w:space="0" w:color="auto"/>
            </w:tcBorders>
            <w:vAlign w:val="center"/>
          </w:tcPr>
          <w:p w14:paraId="4EAB429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14:paraId="1B27A52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28</w:t>
            </w:r>
          </w:p>
        </w:tc>
        <w:tc>
          <w:tcPr>
            <w:tcW w:w="3050" w:type="dxa"/>
            <w:tcBorders>
              <w:top w:val="single" w:sz="6" w:space="0" w:color="auto"/>
              <w:left w:val="single" w:sz="6" w:space="0" w:color="auto"/>
              <w:bottom w:val="single" w:sz="6" w:space="0" w:color="auto"/>
              <w:right w:val="single" w:sz="6" w:space="0" w:color="auto"/>
            </w:tcBorders>
            <w:vAlign w:val="center"/>
          </w:tcPr>
          <w:p w14:paraId="5AF6B4E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ПРИВАТНЕ АКЦIОНЕРНЕ ТОВАРИСТВО "НIЖИНСЬКИЙ ОПТОВО-РОЗДРIБНИЙ ПЛОДООВОЧЕВИЙ КОМБIНАТ", 02138323, ВАТ"Нiжинський ОРПК", економiст до 2012 року</w:t>
            </w:r>
          </w:p>
        </w:tc>
        <w:tc>
          <w:tcPr>
            <w:tcW w:w="1550" w:type="dxa"/>
            <w:tcBorders>
              <w:top w:val="single" w:sz="6" w:space="0" w:color="auto"/>
              <w:left w:val="single" w:sz="6" w:space="0" w:color="auto"/>
              <w:bottom w:val="single" w:sz="6" w:space="0" w:color="auto"/>
            </w:tcBorders>
            <w:vAlign w:val="center"/>
          </w:tcPr>
          <w:p w14:paraId="4586306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17.05.2012,  безстроково</w:t>
            </w:r>
          </w:p>
        </w:tc>
      </w:tr>
      <w:tr w:rsidR="003D7398" w:rsidRPr="00B772FC" w14:paraId="1E1627B1" w14:textId="77777777">
        <w:trPr>
          <w:trHeight w:val="200"/>
        </w:trPr>
        <w:tc>
          <w:tcPr>
            <w:tcW w:w="900" w:type="dxa"/>
            <w:vMerge/>
            <w:tcBorders>
              <w:top w:val="single" w:sz="6" w:space="0" w:color="auto"/>
              <w:bottom w:val="single" w:sz="6" w:space="0" w:color="auto"/>
              <w:right w:val="single" w:sz="6" w:space="0" w:color="auto"/>
            </w:tcBorders>
            <w:vAlign w:val="center"/>
          </w:tcPr>
          <w:p w14:paraId="15A75640"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14:paraId="4FA496A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Опис:</w:t>
            </w:r>
          </w:p>
          <w:p w14:paraId="7834C12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 ЇЇ повноваження та обов'язки визначенi посадовою iнструкцiєю i вона одержує заробiтну плату Головного бухгалтера згiдно штатного розпису емiтента (не надано згоди на розголошення її розмiру), iнша винагорода в грошовiй та в натуральнiй формах посадовiй особi емiтента не виплачувалась. Непогашеної судимостi за корисливi та посадовi злочини посадова особа емiтента не має. </w:t>
            </w:r>
          </w:p>
          <w:p w14:paraId="1AE4289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Попереднi посади:  головний бухгалтер з 17.05.2012. Посадова особа не обiймає посад на iнших пiдприємствах. </w:t>
            </w:r>
          </w:p>
          <w:p w14:paraId="3DF57D0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Змiни у персональному складi посадових осiб за звiтний перiодi: не вiдбувалися</w:t>
            </w:r>
          </w:p>
          <w:p w14:paraId="0DCA1F0E"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rPr>
            </w:pPr>
          </w:p>
        </w:tc>
      </w:tr>
    </w:tbl>
    <w:p w14:paraId="52FD6F57" w14:textId="77777777" w:rsidR="003D7398" w:rsidRDefault="003D7398">
      <w:pPr>
        <w:widowControl w:val="0"/>
        <w:autoSpaceDE w:val="0"/>
        <w:autoSpaceDN w:val="0"/>
        <w:adjustRightInd w:val="0"/>
        <w:spacing w:after="0" w:line="240" w:lineRule="auto"/>
        <w:rPr>
          <w:rFonts w:ascii="Times New Roman CYR" w:hAnsi="Times New Roman CYR" w:cs="Times New Roman CYR"/>
        </w:rPr>
      </w:pPr>
    </w:p>
    <w:p w14:paraId="5FA545BA" w14:textId="77777777" w:rsidR="003D7398" w:rsidRDefault="003D7398">
      <w:pPr>
        <w:widowControl w:val="0"/>
        <w:autoSpaceDE w:val="0"/>
        <w:autoSpaceDN w:val="0"/>
        <w:adjustRightInd w:val="0"/>
        <w:spacing w:after="0" w:line="240" w:lineRule="auto"/>
        <w:rPr>
          <w:rFonts w:ascii="Times New Roman CYR" w:hAnsi="Times New Roman CYR" w:cs="Times New Roman CYR"/>
        </w:rPr>
        <w:sectPr w:rsidR="003D7398">
          <w:pgSz w:w="16838" w:h="11906" w:orient="landscape"/>
          <w:pgMar w:top="850" w:right="850" w:bottom="850" w:left="1400" w:header="708" w:footer="708" w:gutter="0"/>
          <w:cols w:space="720"/>
          <w:noEndnote/>
        </w:sectPr>
      </w:pPr>
    </w:p>
    <w:p w14:paraId="6270EAB4"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3D7398" w:rsidRPr="00B772FC" w14:paraId="79C89F11" w14:textId="77777777">
        <w:trPr>
          <w:trHeight w:val="200"/>
        </w:trPr>
        <w:tc>
          <w:tcPr>
            <w:tcW w:w="3050" w:type="dxa"/>
            <w:vMerge w:val="restart"/>
            <w:tcBorders>
              <w:top w:val="single" w:sz="6" w:space="0" w:color="auto"/>
              <w:bottom w:val="nil"/>
              <w:right w:val="single" w:sz="6" w:space="0" w:color="auto"/>
            </w:tcBorders>
            <w:vAlign w:val="center"/>
          </w:tcPr>
          <w:p w14:paraId="20E8D81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14:paraId="1FB6453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14:paraId="2E893F0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14:paraId="6244657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14:paraId="74F518E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Кількість за видами акцій</w:t>
            </w:r>
          </w:p>
        </w:tc>
      </w:tr>
      <w:tr w:rsidR="003D7398" w:rsidRPr="00B772FC" w14:paraId="67A0288C" w14:textId="77777777">
        <w:trPr>
          <w:trHeight w:val="200"/>
        </w:trPr>
        <w:tc>
          <w:tcPr>
            <w:tcW w:w="3050" w:type="dxa"/>
            <w:vMerge/>
            <w:tcBorders>
              <w:top w:val="nil"/>
              <w:bottom w:val="single" w:sz="6" w:space="0" w:color="auto"/>
              <w:right w:val="single" w:sz="6" w:space="0" w:color="auto"/>
            </w:tcBorders>
            <w:vAlign w:val="center"/>
          </w:tcPr>
          <w:p w14:paraId="208B50E1"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14:paraId="1BAA8B67"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14:paraId="78B2A2B7"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14:paraId="78193E70"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14:paraId="7B7D478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14:paraId="102E9F4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b/>
                <w:bCs/>
              </w:rPr>
              <w:t>Привілейовані іменні</w:t>
            </w:r>
          </w:p>
        </w:tc>
      </w:tr>
      <w:tr w:rsidR="003D7398" w:rsidRPr="00B772FC" w14:paraId="63D2268A" w14:textId="77777777">
        <w:trPr>
          <w:trHeight w:val="200"/>
        </w:trPr>
        <w:tc>
          <w:tcPr>
            <w:tcW w:w="3050" w:type="dxa"/>
            <w:tcBorders>
              <w:top w:val="nil"/>
              <w:bottom w:val="single" w:sz="6" w:space="0" w:color="auto"/>
              <w:right w:val="single" w:sz="6" w:space="0" w:color="auto"/>
            </w:tcBorders>
            <w:vAlign w:val="center"/>
          </w:tcPr>
          <w:p w14:paraId="06407BF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14:paraId="72DFBAC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14:paraId="0C0CF8D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14:paraId="68B287C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14:paraId="2410927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14:paraId="2ACF0A7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6</w:t>
            </w:r>
          </w:p>
        </w:tc>
      </w:tr>
      <w:tr w:rsidR="003D7398" w:rsidRPr="00B772FC" w14:paraId="6696B3AC" w14:textId="77777777">
        <w:trPr>
          <w:trHeight w:val="200"/>
        </w:trPr>
        <w:tc>
          <w:tcPr>
            <w:tcW w:w="3050" w:type="dxa"/>
            <w:tcBorders>
              <w:top w:val="single" w:sz="6" w:space="0" w:color="auto"/>
              <w:bottom w:val="single" w:sz="6" w:space="0" w:color="auto"/>
              <w:right w:val="single" w:sz="6" w:space="0" w:color="auto"/>
            </w:tcBorders>
          </w:tcPr>
          <w:p w14:paraId="101D60C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14:paraId="5215F08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Тарасенко Степан Михайлович</w:t>
            </w:r>
          </w:p>
        </w:tc>
        <w:tc>
          <w:tcPr>
            <w:tcW w:w="1200" w:type="dxa"/>
            <w:tcBorders>
              <w:top w:val="single" w:sz="6" w:space="0" w:color="auto"/>
              <w:left w:val="single" w:sz="6" w:space="0" w:color="auto"/>
              <w:bottom w:val="single" w:sz="6" w:space="0" w:color="auto"/>
              <w:right w:val="single" w:sz="6" w:space="0" w:color="auto"/>
            </w:tcBorders>
          </w:tcPr>
          <w:p w14:paraId="2EB872A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137 400</w:t>
            </w:r>
          </w:p>
        </w:tc>
        <w:tc>
          <w:tcPr>
            <w:tcW w:w="1300" w:type="dxa"/>
            <w:tcBorders>
              <w:top w:val="single" w:sz="6" w:space="0" w:color="auto"/>
              <w:left w:val="single" w:sz="6" w:space="0" w:color="auto"/>
              <w:bottom w:val="single" w:sz="6" w:space="0" w:color="auto"/>
              <w:right w:val="single" w:sz="6" w:space="0" w:color="auto"/>
            </w:tcBorders>
          </w:tcPr>
          <w:p w14:paraId="75128EA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15,20921</w:t>
            </w:r>
          </w:p>
        </w:tc>
        <w:tc>
          <w:tcPr>
            <w:tcW w:w="2400" w:type="dxa"/>
            <w:tcBorders>
              <w:top w:val="single" w:sz="6" w:space="0" w:color="auto"/>
              <w:left w:val="single" w:sz="6" w:space="0" w:color="auto"/>
              <w:bottom w:val="single" w:sz="6" w:space="0" w:color="auto"/>
              <w:right w:val="single" w:sz="6" w:space="0" w:color="auto"/>
            </w:tcBorders>
          </w:tcPr>
          <w:p w14:paraId="63F7D31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137 400</w:t>
            </w:r>
          </w:p>
        </w:tc>
        <w:tc>
          <w:tcPr>
            <w:tcW w:w="2771" w:type="dxa"/>
            <w:tcBorders>
              <w:top w:val="single" w:sz="6" w:space="0" w:color="auto"/>
              <w:left w:val="single" w:sz="6" w:space="0" w:color="auto"/>
              <w:bottom w:val="single" w:sz="6" w:space="0" w:color="auto"/>
            </w:tcBorders>
          </w:tcPr>
          <w:p w14:paraId="356B0B2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10FA8390" w14:textId="77777777">
        <w:trPr>
          <w:trHeight w:val="200"/>
        </w:trPr>
        <w:tc>
          <w:tcPr>
            <w:tcW w:w="3050" w:type="dxa"/>
            <w:tcBorders>
              <w:top w:val="single" w:sz="6" w:space="0" w:color="auto"/>
              <w:bottom w:val="single" w:sz="6" w:space="0" w:color="auto"/>
              <w:right w:val="single" w:sz="6" w:space="0" w:color="auto"/>
            </w:tcBorders>
          </w:tcPr>
          <w:p w14:paraId="3E77C0A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1326811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Мокiна Ольга Михайлiвна</w:t>
            </w:r>
          </w:p>
        </w:tc>
        <w:tc>
          <w:tcPr>
            <w:tcW w:w="1200" w:type="dxa"/>
            <w:tcBorders>
              <w:top w:val="single" w:sz="6" w:space="0" w:color="auto"/>
              <w:left w:val="single" w:sz="6" w:space="0" w:color="auto"/>
              <w:bottom w:val="single" w:sz="6" w:space="0" w:color="auto"/>
              <w:right w:val="single" w:sz="6" w:space="0" w:color="auto"/>
            </w:tcBorders>
          </w:tcPr>
          <w:p w14:paraId="4734031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766 000</w:t>
            </w:r>
          </w:p>
        </w:tc>
        <w:tc>
          <w:tcPr>
            <w:tcW w:w="1300" w:type="dxa"/>
            <w:tcBorders>
              <w:top w:val="single" w:sz="6" w:space="0" w:color="auto"/>
              <w:left w:val="single" w:sz="6" w:space="0" w:color="auto"/>
              <w:bottom w:val="single" w:sz="6" w:space="0" w:color="auto"/>
              <w:right w:val="single" w:sz="6" w:space="0" w:color="auto"/>
            </w:tcBorders>
          </w:tcPr>
          <w:p w14:paraId="31673CC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84,79079</w:t>
            </w:r>
          </w:p>
        </w:tc>
        <w:tc>
          <w:tcPr>
            <w:tcW w:w="2400" w:type="dxa"/>
            <w:tcBorders>
              <w:top w:val="single" w:sz="6" w:space="0" w:color="auto"/>
              <w:left w:val="single" w:sz="6" w:space="0" w:color="auto"/>
              <w:bottom w:val="single" w:sz="6" w:space="0" w:color="auto"/>
              <w:right w:val="single" w:sz="6" w:space="0" w:color="auto"/>
            </w:tcBorders>
          </w:tcPr>
          <w:p w14:paraId="6092A92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766 000</w:t>
            </w:r>
          </w:p>
        </w:tc>
        <w:tc>
          <w:tcPr>
            <w:tcW w:w="2771" w:type="dxa"/>
            <w:tcBorders>
              <w:top w:val="single" w:sz="6" w:space="0" w:color="auto"/>
              <w:left w:val="single" w:sz="6" w:space="0" w:color="auto"/>
              <w:bottom w:val="single" w:sz="6" w:space="0" w:color="auto"/>
            </w:tcBorders>
          </w:tcPr>
          <w:p w14:paraId="7571273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61549A16" w14:textId="77777777">
        <w:trPr>
          <w:trHeight w:val="200"/>
        </w:trPr>
        <w:tc>
          <w:tcPr>
            <w:tcW w:w="3050" w:type="dxa"/>
            <w:tcBorders>
              <w:top w:val="single" w:sz="6" w:space="0" w:color="auto"/>
              <w:bottom w:val="single" w:sz="6" w:space="0" w:color="auto"/>
              <w:right w:val="single" w:sz="6" w:space="0" w:color="auto"/>
            </w:tcBorders>
          </w:tcPr>
          <w:p w14:paraId="7595D44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14:paraId="0FFE4F2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Мокiн Вiктор Валерiйович</w:t>
            </w:r>
          </w:p>
        </w:tc>
        <w:tc>
          <w:tcPr>
            <w:tcW w:w="1200" w:type="dxa"/>
            <w:tcBorders>
              <w:top w:val="single" w:sz="6" w:space="0" w:color="auto"/>
              <w:left w:val="single" w:sz="6" w:space="0" w:color="auto"/>
              <w:bottom w:val="single" w:sz="6" w:space="0" w:color="auto"/>
              <w:right w:val="single" w:sz="6" w:space="0" w:color="auto"/>
            </w:tcBorders>
          </w:tcPr>
          <w:p w14:paraId="2A2FB2E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02F048E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572983B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6EAF978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6BFBAC4D" w14:textId="77777777">
        <w:trPr>
          <w:trHeight w:val="200"/>
        </w:trPr>
        <w:tc>
          <w:tcPr>
            <w:tcW w:w="3050" w:type="dxa"/>
            <w:tcBorders>
              <w:top w:val="single" w:sz="6" w:space="0" w:color="auto"/>
              <w:bottom w:val="single" w:sz="6" w:space="0" w:color="auto"/>
              <w:right w:val="single" w:sz="6" w:space="0" w:color="auto"/>
            </w:tcBorders>
          </w:tcPr>
          <w:p w14:paraId="05A8370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14:paraId="2152E24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Донченко Тетяна Валерiївна</w:t>
            </w:r>
          </w:p>
        </w:tc>
        <w:tc>
          <w:tcPr>
            <w:tcW w:w="1200" w:type="dxa"/>
            <w:tcBorders>
              <w:top w:val="single" w:sz="6" w:space="0" w:color="auto"/>
              <w:left w:val="single" w:sz="6" w:space="0" w:color="auto"/>
              <w:bottom w:val="single" w:sz="6" w:space="0" w:color="auto"/>
              <w:right w:val="single" w:sz="6" w:space="0" w:color="auto"/>
            </w:tcBorders>
          </w:tcPr>
          <w:p w14:paraId="03BE96A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14:paraId="41A56F1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14:paraId="02A4701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14:paraId="796D2A4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bl>
    <w:p w14:paraId="310DF3E5" w14:textId="77777777" w:rsidR="003D7398" w:rsidRDefault="003D7398">
      <w:pPr>
        <w:widowControl w:val="0"/>
        <w:autoSpaceDE w:val="0"/>
        <w:autoSpaceDN w:val="0"/>
        <w:adjustRightInd w:val="0"/>
        <w:spacing w:after="0" w:line="240" w:lineRule="auto"/>
        <w:rPr>
          <w:rFonts w:ascii="Times New Roman CYR" w:hAnsi="Times New Roman CYR" w:cs="Times New Roman CYR"/>
        </w:rPr>
      </w:pPr>
    </w:p>
    <w:p w14:paraId="7F525DA5" w14:textId="77777777" w:rsidR="003D7398" w:rsidRDefault="003D7398">
      <w:pPr>
        <w:widowControl w:val="0"/>
        <w:autoSpaceDE w:val="0"/>
        <w:autoSpaceDN w:val="0"/>
        <w:adjustRightInd w:val="0"/>
        <w:spacing w:after="0" w:line="240" w:lineRule="auto"/>
        <w:rPr>
          <w:rFonts w:ascii="Times New Roman CYR" w:hAnsi="Times New Roman CYR" w:cs="Times New Roman CYR"/>
        </w:rPr>
        <w:sectPr w:rsidR="003D7398">
          <w:pgSz w:w="16838" w:h="11906" w:orient="landscape"/>
          <w:pgMar w:top="850" w:right="850" w:bottom="850" w:left="1400" w:header="708" w:footer="708" w:gutter="0"/>
          <w:cols w:space="720"/>
          <w:noEndnote/>
        </w:sectPr>
      </w:pPr>
    </w:p>
    <w:p w14:paraId="15DF91C2"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14:paraId="3CE77B0C" w14:textId="77777777" w:rsidR="003D7398" w:rsidRDefault="003D7398">
      <w:pPr>
        <w:widowControl w:val="0"/>
        <w:autoSpaceDE w:val="0"/>
        <w:autoSpaceDN w:val="0"/>
        <w:adjustRightInd w:val="0"/>
        <w:spacing w:after="0" w:line="240" w:lineRule="auto"/>
        <w:jc w:val="center"/>
        <w:rPr>
          <w:rFonts w:ascii="Times New Roman CYR" w:hAnsi="Times New Roman CYR" w:cs="Times New Roman CYR"/>
          <w:sz w:val="28"/>
          <w:szCs w:val="28"/>
        </w:rPr>
      </w:pPr>
    </w:p>
    <w:p w14:paraId="17683E5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14:paraId="152C9EA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на ринку більше 20 років. До основних видів діяльності, які може надавати Товариство відноситься вирощування зернових культур (крім рису), бобових культур і насіння олійних культур (основний); вирощування овочів і баштанних культур, коренеплодів і бульбоплодів; вирощування прядивних культур; вирощування інших однорічних і дворічних культур; оптова торгівля фруктами й овочами; оптова торгівля молочними продуктами, яйцями, харчовими оліями та жирами; роздрібна торгівля в неспеціалізованих магазинах переважно продуктами харчування, напоями та тютюновими виробами; інші види роздрібної торгівлі в неспеціалізованих магазинах; роздрібна торгівля фруктами й овочами в спеціалізованих магазинах; роздрібна торгівля з лотків і на ринках харчовими продуктами, напоями та тютюновими виробами; купівля та продаж власного нерухомого майна; надання в оренду й експлуатацію власного чи орендованого нерухомого майна; надання в оренду автомобілів і легкових автотранспортних засобів, але  в даний час займається, в основному, торгівлею продовольчими та непродовольчими товарами через магазин. </w:t>
      </w:r>
    </w:p>
    <w:p w14:paraId="6BCEF043"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CE42FC0"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економічної та політичної ситуації в країні, рівня платоспроможностi як громадян так i пiдприємств, інших зовнішніх чинників, тому на даний час керiвництво не має змоги робити довготривалі прогнози щодо подальшого розвитку Товариства. </w:t>
      </w:r>
    </w:p>
    <w:p w14:paraId="5908CADD"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15B72B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2020 року українська економіка знаходилась під негативним впливом політичної та фінансової кризи, ускладненої військовим конфліктом на сході України та світовою пандемією коронавірусу (COVID-19), поширення якої почалося у 2020 році. </w:t>
      </w:r>
    </w:p>
    <w:p w14:paraId="6C4C24E0"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02F9C2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заходів, спрямованих на протидію подальшому поширенню пандемії коронавірусу (COVID-19), привело до спаду ділової активності всіх суб'єктів господарювання, зокрема і підприємств зі сфери діяльності Товариства. До галузей, які постраждали внаслідок запровадження карантинних заходів чи не найбільше, відносяться роздрібна торгівля, громадське харчування. Карантин негативно вплинув на споживчі настрої, інвестування та економічні зв'язки між суб'єктами господарювання. </w:t>
      </w:r>
    </w:p>
    <w:p w14:paraId="7D85C0CE"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F4293B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Керівництво Товариства стежить за станом розвитку поточної ситуації і вживає заходів, за необхідності, для мінімізації будь-яких негативних наслідків наскільки це можливо. Подальший негативний розвиток подій може і далі негативно впливати на фінансовий стан, результати діяльності та економічні перспективи Товариства.</w:t>
      </w:r>
    </w:p>
    <w:p w14:paraId="082A07D6"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F7B583C"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9F4D82D"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1162325"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Керівництвом Товариства вживаються заходи щодо пошуку нових видів діяльності та скорочення і оптимізації витрат, що дозволить поліпшити фінансовий стан та результати діяльності у майбутніх періодах. </w:t>
      </w:r>
    </w:p>
    <w:p w14:paraId="594F1264"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98158E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Керівництво Товариства не має намірів ліквідувати підприємство чи припинити діяльність.</w:t>
      </w:r>
    </w:p>
    <w:p w14:paraId="023C4FD7"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ECFAE3D"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05C50C6"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0939B0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14:paraId="49AEAF2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АКЦІОНЕРНЕ ТОВАРИСТВО "НІЖИНСЬКИЙ ОПТОВО-РОЗДРІБНИЙ </w:t>
      </w:r>
      <w:r>
        <w:rPr>
          <w:rFonts w:ascii="Times New Roman CYR" w:hAnsi="Times New Roman CYR" w:cs="Times New Roman CYR"/>
          <w:sz w:val="24"/>
          <w:szCs w:val="24"/>
        </w:rPr>
        <w:lastRenderedPageBreak/>
        <w:t>ПЛОДООВОЧЕВИЙ КОМБІНАТ" (надалі Товариство) є новим найменуванням ВІДКРИТОГО АКЦІОНЕРНОГО ТОВАРИСТВА "НІЖИНСЬКИЙ ОПТОВО-РОЗДРІБНИЙ ПЛОДООВОЧЕВИЙ КОМБІНАТ", перейменованим на виконання вимог Закону України "Про акціонерні товариства" згідно рішення загальних зборів акціонерів (протокол №1 від 26.03.2013) на виконання вимог Закону "Про акціонерні товариства". Товариство було засноване вiдповiдно наказу Регіонального відділення Фонду Державного майна України в Чернігівській області від 20.06.1995 №308 шляхом перетворення державного пiдприємства "НІЖИНСЬКИЙ ОПТОВО-РОЗДРІБНИЙ ПЛОДООВОЧЕВИЙ КОМБІНАТ" у відкрите акціонерне товариство згідно до Декрету Кабінету міністрів України "Про особливості приватизації майна в агропромисловому комплексі" № 51-93 від 17.05.1993 та Указу Президента України "Про прискорення приватизації майна в агропромисловому комплексі" від 19.01.1995 р. №66/95.  В звітному періоді важливі події розвитку (злиття, приєднання, поділ, перетворення тощо) не відбувалися.</w:t>
      </w:r>
    </w:p>
    <w:p w14:paraId="4D8389E5"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A4DFEA4"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Місцезнаходження Товариства: 16600, Чернігівська обл., м.Ніжин, вул. Чернігівська, буд. 112-А</w:t>
      </w:r>
    </w:p>
    <w:p w14:paraId="2D2EBB5C"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4D693D5"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має в своїй структурi дочiрнiх та асоцiйованих компанiй.</w:t>
      </w:r>
    </w:p>
    <w:p w14:paraId="66F2434B"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70C8A4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діяльності, якими займається Товариство, є торгівля продовольчими та непродовольчими товарами.</w:t>
      </w:r>
    </w:p>
    <w:p w14:paraId="3720E30A"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3B2C13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звітного року Товариство не інвестувало коштів у власне підприємство.</w:t>
      </w:r>
    </w:p>
    <w:p w14:paraId="7BAA1E02"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84E2F2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Фінансово-економічні показники</w:t>
      </w:r>
    </w:p>
    <w:p w14:paraId="7A74ECAC"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686"/>
        <w:gridCol w:w="1978"/>
        <w:gridCol w:w="2120"/>
        <w:gridCol w:w="2535"/>
      </w:tblGrid>
      <w:tr w:rsidR="00DB5F2D" w:rsidRPr="00B772FC" w14:paraId="5468D6DF" w14:textId="77777777" w:rsidTr="00BD032B">
        <w:trPr>
          <w:trHeight w:val="674"/>
        </w:trPr>
        <w:tc>
          <w:tcPr>
            <w:tcW w:w="534" w:type="dxa"/>
          </w:tcPr>
          <w:p w14:paraId="72A87113" w14:textId="77777777" w:rsidR="00DB5F2D" w:rsidRPr="00B772FC" w:rsidRDefault="00DB5F2D" w:rsidP="00BD032B">
            <w:pPr>
              <w:autoSpaceDE w:val="0"/>
              <w:autoSpaceDN w:val="0"/>
              <w:adjustRightInd w:val="0"/>
              <w:jc w:val="center"/>
              <w:rPr>
                <w:rFonts w:ascii="Times New Roman" w:hAnsi="Times New Roman"/>
                <w:b/>
                <w:sz w:val="24"/>
                <w:szCs w:val="24"/>
              </w:rPr>
            </w:pPr>
            <w:r w:rsidRPr="00B772FC">
              <w:rPr>
                <w:rFonts w:ascii="Times New Roman" w:hAnsi="Times New Roman"/>
                <w:b/>
                <w:sz w:val="24"/>
                <w:szCs w:val="24"/>
              </w:rPr>
              <w:t>№ з/п</w:t>
            </w:r>
          </w:p>
        </w:tc>
        <w:tc>
          <w:tcPr>
            <w:tcW w:w="2686" w:type="dxa"/>
          </w:tcPr>
          <w:p w14:paraId="4306EA00" w14:textId="77777777" w:rsidR="00DB5F2D" w:rsidRPr="00B772FC" w:rsidRDefault="00DB5F2D" w:rsidP="00BD032B">
            <w:pPr>
              <w:autoSpaceDE w:val="0"/>
              <w:autoSpaceDN w:val="0"/>
              <w:adjustRightInd w:val="0"/>
              <w:jc w:val="center"/>
              <w:rPr>
                <w:rFonts w:ascii="Times New Roman" w:hAnsi="Times New Roman"/>
                <w:b/>
                <w:sz w:val="24"/>
                <w:szCs w:val="24"/>
              </w:rPr>
            </w:pPr>
            <w:r w:rsidRPr="00B772FC">
              <w:rPr>
                <w:rFonts w:ascii="Times New Roman" w:hAnsi="Times New Roman"/>
                <w:b/>
                <w:sz w:val="24"/>
                <w:szCs w:val="24"/>
              </w:rPr>
              <w:t>Показник</w:t>
            </w:r>
          </w:p>
        </w:tc>
        <w:tc>
          <w:tcPr>
            <w:tcW w:w="1978" w:type="dxa"/>
          </w:tcPr>
          <w:p w14:paraId="7B4BE4D4" w14:textId="77777777" w:rsidR="00DB5F2D" w:rsidRPr="00B772FC" w:rsidRDefault="00DB5F2D" w:rsidP="00BD032B">
            <w:pPr>
              <w:autoSpaceDE w:val="0"/>
              <w:autoSpaceDN w:val="0"/>
              <w:adjustRightInd w:val="0"/>
              <w:jc w:val="center"/>
              <w:rPr>
                <w:rFonts w:ascii="Times New Roman" w:hAnsi="Times New Roman"/>
                <w:b/>
                <w:sz w:val="24"/>
                <w:szCs w:val="24"/>
              </w:rPr>
            </w:pPr>
            <w:r w:rsidRPr="00B772FC">
              <w:rPr>
                <w:rFonts w:ascii="Times New Roman" w:hAnsi="Times New Roman"/>
                <w:b/>
                <w:sz w:val="24"/>
                <w:szCs w:val="24"/>
              </w:rPr>
              <w:t>2020 рік</w:t>
            </w:r>
          </w:p>
        </w:tc>
        <w:tc>
          <w:tcPr>
            <w:tcW w:w="2120" w:type="dxa"/>
          </w:tcPr>
          <w:p w14:paraId="29968943" w14:textId="77777777" w:rsidR="00DB5F2D" w:rsidRPr="00B772FC" w:rsidRDefault="00DB5F2D" w:rsidP="00BD032B">
            <w:pPr>
              <w:autoSpaceDE w:val="0"/>
              <w:autoSpaceDN w:val="0"/>
              <w:adjustRightInd w:val="0"/>
              <w:jc w:val="center"/>
              <w:rPr>
                <w:rFonts w:ascii="Times New Roman" w:hAnsi="Times New Roman"/>
                <w:b/>
                <w:sz w:val="24"/>
                <w:szCs w:val="24"/>
              </w:rPr>
            </w:pPr>
            <w:r w:rsidRPr="00B772FC">
              <w:rPr>
                <w:rFonts w:ascii="Times New Roman" w:hAnsi="Times New Roman"/>
                <w:b/>
                <w:sz w:val="24"/>
                <w:szCs w:val="24"/>
              </w:rPr>
              <w:t>2019 рік</w:t>
            </w:r>
          </w:p>
        </w:tc>
        <w:tc>
          <w:tcPr>
            <w:tcW w:w="2535" w:type="dxa"/>
          </w:tcPr>
          <w:p w14:paraId="0F1C86B7" w14:textId="77777777" w:rsidR="00DB5F2D" w:rsidRPr="00B772FC" w:rsidRDefault="00DB5F2D" w:rsidP="00BD032B">
            <w:pPr>
              <w:autoSpaceDE w:val="0"/>
              <w:autoSpaceDN w:val="0"/>
              <w:adjustRightInd w:val="0"/>
              <w:ind w:left="89"/>
              <w:jc w:val="center"/>
              <w:rPr>
                <w:rFonts w:ascii="Times New Roman" w:hAnsi="Times New Roman"/>
                <w:b/>
                <w:sz w:val="24"/>
                <w:szCs w:val="24"/>
              </w:rPr>
            </w:pPr>
            <w:r w:rsidRPr="00B772FC">
              <w:rPr>
                <w:rFonts w:ascii="Times New Roman" w:hAnsi="Times New Roman"/>
                <w:b/>
                <w:sz w:val="24"/>
                <w:szCs w:val="24"/>
              </w:rPr>
              <w:t>Приріст/зменшення (+/-), тис. грн.</w:t>
            </w:r>
          </w:p>
        </w:tc>
      </w:tr>
      <w:tr w:rsidR="00DB5F2D" w:rsidRPr="00B772FC" w14:paraId="045487A1" w14:textId="77777777" w:rsidTr="00BD032B">
        <w:tc>
          <w:tcPr>
            <w:tcW w:w="534" w:type="dxa"/>
          </w:tcPr>
          <w:p w14:paraId="55081249" w14:textId="77777777" w:rsidR="00DB5F2D" w:rsidRPr="00B772FC" w:rsidRDefault="00DB5F2D" w:rsidP="00BD032B">
            <w:pPr>
              <w:autoSpaceDE w:val="0"/>
              <w:autoSpaceDN w:val="0"/>
              <w:adjustRightInd w:val="0"/>
              <w:jc w:val="both"/>
              <w:rPr>
                <w:rFonts w:ascii="Times New Roman" w:hAnsi="Times New Roman"/>
                <w:sz w:val="24"/>
                <w:szCs w:val="24"/>
              </w:rPr>
            </w:pPr>
            <w:r w:rsidRPr="00B772FC">
              <w:rPr>
                <w:rFonts w:ascii="Times New Roman" w:hAnsi="Times New Roman"/>
                <w:sz w:val="24"/>
                <w:szCs w:val="24"/>
              </w:rPr>
              <w:t>1</w:t>
            </w:r>
          </w:p>
        </w:tc>
        <w:tc>
          <w:tcPr>
            <w:tcW w:w="2686" w:type="dxa"/>
          </w:tcPr>
          <w:p w14:paraId="31B25C3A" w14:textId="77777777" w:rsidR="00DB5F2D" w:rsidRPr="00B772FC" w:rsidRDefault="00DB5F2D" w:rsidP="00BD032B">
            <w:pPr>
              <w:autoSpaceDE w:val="0"/>
              <w:autoSpaceDN w:val="0"/>
              <w:adjustRightInd w:val="0"/>
              <w:ind w:firstLine="33"/>
              <w:rPr>
                <w:rFonts w:ascii="Times New Roman" w:hAnsi="Times New Roman"/>
                <w:sz w:val="24"/>
                <w:szCs w:val="24"/>
              </w:rPr>
            </w:pPr>
            <w:r w:rsidRPr="00B772FC">
              <w:rPr>
                <w:rFonts w:ascii="Times New Roman" w:hAnsi="Times New Roman"/>
                <w:sz w:val="24"/>
                <w:szCs w:val="24"/>
              </w:rPr>
              <w:t>Чистий дохід (тис.грн)</w:t>
            </w:r>
          </w:p>
        </w:tc>
        <w:tc>
          <w:tcPr>
            <w:tcW w:w="1978" w:type="dxa"/>
          </w:tcPr>
          <w:p w14:paraId="2288F184" w14:textId="77777777" w:rsidR="00DB5F2D" w:rsidRPr="00B772FC" w:rsidRDefault="00DB5F2D" w:rsidP="00BD032B">
            <w:pPr>
              <w:autoSpaceDE w:val="0"/>
              <w:autoSpaceDN w:val="0"/>
              <w:adjustRightInd w:val="0"/>
              <w:ind w:firstLine="13"/>
              <w:jc w:val="center"/>
              <w:rPr>
                <w:rFonts w:ascii="Times New Roman" w:hAnsi="Times New Roman"/>
                <w:b/>
                <w:sz w:val="24"/>
                <w:szCs w:val="24"/>
              </w:rPr>
            </w:pPr>
            <w:r w:rsidRPr="00B772FC">
              <w:rPr>
                <w:rFonts w:ascii="Times New Roman" w:hAnsi="Times New Roman"/>
                <w:b/>
                <w:sz w:val="24"/>
                <w:szCs w:val="24"/>
              </w:rPr>
              <w:t>185,3</w:t>
            </w:r>
          </w:p>
        </w:tc>
        <w:tc>
          <w:tcPr>
            <w:tcW w:w="2120" w:type="dxa"/>
          </w:tcPr>
          <w:p w14:paraId="7AA623A0" w14:textId="77777777" w:rsidR="00DB5F2D" w:rsidRPr="00B772FC" w:rsidRDefault="00DB5F2D" w:rsidP="00BD032B">
            <w:pPr>
              <w:autoSpaceDE w:val="0"/>
              <w:autoSpaceDN w:val="0"/>
              <w:adjustRightInd w:val="0"/>
              <w:jc w:val="center"/>
              <w:rPr>
                <w:rFonts w:ascii="Times New Roman" w:hAnsi="Times New Roman"/>
                <w:b/>
                <w:sz w:val="24"/>
                <w:szCs w:val="24"/>
              </w:rPr>
            </w:pPr>
            <w:r w:rsidRPr="00B772FC">
              <w:rPr>
                <w:rFonts w:ascii="Times New Roman" w:hAnsi="Times New Roman"/>
                <w:b/>
                <w:sz w:val="24"/>
                <w:szCs w:val="24"/>
              </w:rPr>
              <w:t>197,4</w:t>
            </w:r>
          </w:p>
        </w:tc>
        <w:tc>
          <w:tcPr>
            <w:tcW w:w="2535" w:type="dxa"/>
            <w:vAlign w:val="bottom"/>
          </w:tcPr>
          <w:p w14:paraId="52B1A6B0" w14:textId="77777777" w:rsidR="00DB5F2D" w:rsidRPr="00B772FC" w:rsidRDefault="00DB5F2D" w:rsidP="00BD032B">
            <w:pPr>
              <w:autoSpaceDE w:val="0"/>
              <w:autoSpaceDN w:val="0"/>
              <w:adjustRightInd w:val="0"/>
              <w:jc w:val="center"/>
              <w:rPr>
                <w:rFonts w:ascii="Times New Roman" w:hAnsi="Times New Roman"/>
                <w:b/>
                <w:sz w:val="24"/>
                <w:szCs w:val="24"/>
              </w:rPr>
            </w:pPr>
            <w:r w:rsidRPr="00B772FC">
              <w:rPr>
                <w:rFonts w:ascii="Times New Roman" w:hAnsi="Times New Roman"/>
                <w:b/>
                <w:sz w:val="24"/>
                <w:szCs w:val="24"/>
              </w:rPr>
              <w:t>-12,1</w:t>
            </w:r>
          </w:p>
        </w:tc>
      </w:tr>
      <w:tr w:rsidR="00DB5F2D" w:rsidRPr="00B772FC" w14:paraId="4B2C4E27" w14:textId="77777777" w:rsidTr="00BD032B">
        <w:tc>
          <w:tcPr>
            <w:tcW w:w="534" w:type="dxa"/>
          </w:tcPr>
          <w:p w14:paraId="39E3EF39" w14:textId="77777777" w:rsidR="00DB5F2D" w:rsidRPr="00B772FC" w:rsidRDefault="00DB5F2D" w:rsidP="00BD032B">
            <w:pPr>
              <w:autoSpaceDE w:val="0"/>
              <w:autoSpaceDN w:val="0"/>
              <w:adjustRightInd w:val="0"/>
              <w:jc w:val="both"/>
              <w:rPr>
                <w:rFonts w:ascii="Times New Roman" w:hAnsi="Times New Roman"/>
                <w:sz w:val="24"/>
                <w:szCs w:val="24"/>
              </w:rPr>
            </w:pPr>
            <w:r w:rsidRPr="00B772FC">
              <w:rPr>
                <w:rFonts w:ascii="Times New Roman" w:hAnsi="Times New Roman"/>
                <w:sz w:val="24"/>
                <w:szCs w:val="24"/>
              </w:rPr>
              <w:t>2</w:t>
            </w:r>
          </w:p>
        </w:tc>
        <w:tc>
          <w:tcPr>
            <w:tcW w:w="2686" w:type="dxa"/>
          </w:tcPr>
          <w:p w14:paraId="785D3F56" w14:textId="77777777" w:rsidR="00DB5F2D" w:rsidRPr="00B772FC" w:rsidRDefault="00DB5F2D" w:rsidP="00BD032B">
            <w:pPr>
              <w:autoSpaceDE w:val="0"/>
              <w:autoSpaceDN w:val="0"/>
              <w:adjustRightInd w:val="0"/>
              <w:ind w:firstLine="33"/>
              <w:rPr>
                <w:rFonts w:ascii="Times New Roman" w:hAnsi="Times New Roman"/>
                <w:sz w:val="24"/>
                <w:szCs w:val="24"/>
              </w:rPr>
            </w:pPr>
            <w:r w:rsidRPr="00B772FC">
              <w:rPr>
                <w:rFonts w:ascii="Times New Roman" w:hAnsi="Times New Roman"/>
                <w:sz w:val="24"/>
                <w:szCs w:val="24"/>
              </w:rPr>
              <w:t>Чистий збиток (тис.грн)</w:t>
            </w:r>
          </w:p>
        </w:tc>
        <w:tc>
          <w:tcPr>
            <w:tcW w:w="1978" w:type="dxa"/>
          </w:tcPr>
          <w:p w14:paraId="2C53BA15" w14:textId="77777777" w:rsidR="00DB5F2D" w:rsidRPr="00B772FC" w:rsidRDefault="00DB5F2D" w:rsidP="00BD032B">
            <w:pPr>
              <w:autoSpaceDE w:val="0"/>
              <w:autoSpaceDN w:val="0"/>
              <w:adjustRightInd w:val="0"/>
              <w:ind w:firstLine="13"/>
              <w:jc w:val="center"/>
              <w:rPr>
                <w:rFonts w:ascii="Times New Roman" w:hAnsi="Times New Roman"/>
                <w:b/>
                <w:sz w:val="24"/>
                <w:szCs w:val="24"/>
              </w:rPr>
            </w:pPr>
            <w:r w:rsidRPr="00B772FC">
              <w:rPr>
                <w:rFonts w:ascii="Times New Roman" w:hAnsi="Times New Roman"/>
                <w:b/>
                <w:sz w:val="24"/>
                <w:szCs w:val="24"/>
              </w:rPr>
              <w:t>-28,0</w:t>
            </w:r>
          </w:p>
        </w:tc>
        <w:tc>
          <w:tcPr>
            <w:tcW w:w="2120" w:type="dxa"/>
          </w:tcPr>
          <w:p w14:paraId="23168A94" w14:textId="77777777" w:rsidR="00DB5F2D" w:rsidRPr="00B772FC" w:rsidRDefault="00DB5F2D" w:rsidP="00BD032B">
            <w:pPr>
              <w:autoSpaceDE w:val="0"/>
              <w:autoSpaceDN w:val="0"/>
              <w:adjustRightInd w:val="0"/>
              <w:jc w:val="center"/>
              <w:rPr>
                <w:rFonts w:ascii="Times New Roman" w:hAnsi="Times New Roman"/>
                <w:b/>
                <w:sz w:val="24"/>
                <w:szCs w:val="24"/>
              </w:rPr>
            </w:pPr>
            <w:r w:rsidRPr="00B772FC">
              <w:rPr>
                <w:rFonts w:ascii="Times New Roman" w:hAnsi="Times New Roman"/>
                <w:b/>
                <w:sz w:val="24"/>
                <w:szCs w:val="24"/>
              </w:rPr>
              <w:t>-33,2</w:t>
            </w:r>
          </w:p>
        </w:tc>
        <w:tc>
          <w:tcPr>
            <w:tcW w:w="2535" w:type="dxa"/>
            <w:vAlign w:val="bottom"/>
          </w:tcPr>
          <w:p w14:paraId="32CF062A" w14:textId="77777777" w:rsidR="00DB5F2D" w:rsidRPr="00B772FC" w:rsidRDefault="00DB5F2D" w:rsidP="00BD032B">
            <w:pPr>
              <w:autoSpaceDE w:val="0"/>
              <w:autoSpaceDN w:val="0"/>
              <w:adjustRightInd w:val="0"/>
              <w:jc w:val="center"/>
              <w:rPr>
                <w:rFonts w:ascii="Times New Roman" w:hAnsi="Times New Roman"/>
                <w:b/>
                <w:sz w:val="24"/>
                <w:szCs w:val="24"/>
              </w:rPr>
            </w:pPr>
            <w:r w:rsidRPr="00B772FC">
              <w:rPr>
                <w:rFonts w:ascii="Times New Roman" w:hAnsi="Times New Roman"/>
                <w:b/>
                <w:sz w:val="24"/>
                <w:szCs w:val="24"/>
              </w:rPr>
              <w:t>+5,2</w:t>
            </w:r>
          </w:p>
        </w:tc>
      </w:tr>
      <w:tr w:rsidR="00DB5F2D" w:rsidRPr="00B772FC" w14:paraId="669B3BB2" w14:textId="77777777" w:rsidTr="00BD032B">
        <w:tc>
          <w:tcPr>
            <w:tcW w:w="534" w:type="dxa"/>
          </w:tcPr>
          <w:p w14:paraId="7DBF0049" w14:textId="77777777" w:rsidR="00DB5F2D" w:rsidRPr="00B772FC" w:rsidRDefault="00DB5F2D" w:rsidP="00BD032B">
            <w:pPr>
              <w:autoSpaceDE w:val="0"/>
              <w:autoSpaceDN w:val="0"/>
              <w:adjustRightInd w:val="0"/>
              <w:jc w:val="both"/>
              <w:rPr>
                <w:rFonts w:ascii="Times New Roman" w:hAnsi="Times New Roman"/>
                <w:sz w:val="24"/>
                <w:szCs w:val="24"/>
              </w:rPr>
            </w:pPr>
            <w:r w:rsidRPr="00B772FC">
              <w:rPr>
                <w:rFonts w:ascii="Times New Roman" w:hAnsi="Times New Roman"/>
                <w:sz w:val="24"/>
                <w:szCs w:val="24"/>
              </w:rPr>
              <w:t>3</w:t>
            </w:r>
          </w:p>
        </w:tc>
        <w:tc>
          <w:tcPr>
            <w:tcW w:w="2686" w:type="dxa"/>
          </w:tcPr>
          <w:p w14:paraId="237AF3B9" w14:textId="77777777" w:rsidR="00DB5F2D" w:rsidRPr="00B772FC" w:rsidRDefault="00DB5F2D" w:rsidP="00BD032B">
            <w:pPr>
              <w:autoSpaceDE w:val="0"/>
              <w:autoSpaceDN w:val="0"/>
              <w:adjustRightInd w:val="0"/>
              <w:ind w:firstLine="33"/>
              <w:rPr>
                <w:rFonts w:ascii="Times New Roman" w:hAnsi="Times New Roman"/>
                <w:sz w:val="24"/>
                <w:szCs w:val="24"/>
              </w:rPr>
            </w:pPr>
            <w:r w:rsidRPr="00B772FC">
              <w:rPr>
                <w:rFonts w:ascii="Times New Roman" w:hAnsi="Times New Roman"/>
                <w:sz w:val="24"/>
                <w:szCs w:val="24"/>
              </w:rPr>
              <w:t>Власний капітал (тис.грн)</w:t>
            </w:r>
          </w:p>
        </w:tc>
        <w:tc>
          <w:tcPr>
            <w:tcW w:w="1978" w:type="dxa"/>
          </w:tcPr>
          <w:p w14:paraId="3EE4B5C8" w14:textId="77777777" w:rsidR="00DB5F2D" w:rsidRPr="00B772FC" w:rsidRDefault="00DB5F2D" w:rsidP="00BD032B">
            <w:pPr>
              <w:autoSpaceDE w:val="0"/>
              <w:autoSpaceDN w:val="0"/>
              <w:adjustRightInd w:val="0"/>
              <w:ind w:firstLine="13"/>
              <w:jc w:val="center"/>
              <w:rPr>
                <w:rFonts w:ascii="Times New Roman" w:hAnsi="Times New Roman"/>
                <w:b/>
                <w:sz w:val="24"/>
                <w:szCs w:val="24"/>
              </w:rPr>
            </w:pPr>
            <w:r w:rsidRPr="00B772FC">
              <w:rPr>
                <w:rFonts w:ascii="Times New Roman" w:hAnsi="Times New Roman"/>
                <w:b/>
                <w:sz w:val="24"/>
                <w:szCs w:val="24"/>
              </w:rPr>
              <w:t>72,0</w:t>
            </w:r>
          </w:p>
        </w:tc>
        <w:tc>
          <w:tcPr>
            <w:tcW w:w="2120" w:type="dxa"/>
          </w:tcPr>
          <w:p w14:paraId="671E8E9F" w14:textId="77777777" w:rsidR="00DB5F2D" w:rsidRPr="00B772FC" w:rsidRDefault="00DB5F2D" w:rsidP="00BD032B">
            <w:pPr>
              <w:autoSpaceDE w:val="0"/>
              <w:autoSpaceDN w:val="0"/>
              <w:adjustRightInd w:val="0"/>
              <w:jc w:val="center"/>
              <w:rPr>
                <w:rFonts w:ascii="Times New Roman" w:hAnsi="Times New Roman"/>
                <w:b/>
                <w:sz w:val="24"/>
                <w:szCs w:val="24"/>
              </w:rPr>
            </w:pPr>
            <w:r w:rsidRPr="00B772FC">
              <w:rPr>
                <w:rFonts w:ascii="Times New Roman" w:hAnsi="Times New Roman"/>
                <w:b/>
                <w:sz w:val="24"/>
                <w:szCs w:val="24"/>
              </w:rPr>
              <w:t>75,2</w:t>
            </w:r>
          </w:p>
        </w:tc>
        <w:tc>
          <w:tcPr>
            <w:tcW w:w="2535" w:type="dxa"/>
            <w:vAlign w:val="bottom"/>
          </w:tcPr>
          <w:p w14:paraId="1A526938" w14:textId="77777777" w:rsidR="00DB5F2D" w:rsidRPr="00B772FC" w:rsidRDefault="00DB5F2D" w:rsidP="00BD032B">
            <w:pPr>
              <w:autoSpaceDE w:val="0"/>
              <w:autoSpaceDN w:val="0"/>
              <w:adjustRightInd w:val="0"/>
              <w:jc w:val="center"/>
              <w:rPr>
                <w:rFonts w:ascii="Times New Roman" w:hAnsi="Times New Roman"/>
                <w:b/>
                <w:sz w:val="24"/>
                <w:szCs w:val="24"/>
              </w:rPr>
            </w:pPr>
            <w:r w:rsidRPr="00B772FC">
              <w:rPr>
                <w:rFonts w:ascii="Times New Roman" w:hAnsi="Times New Roman"/>
                <w:b/>
                <w:sz w:val="24"/>
                <w:szCs w:val="24"/>
              </w:rPr>
              <w:t>-3,2</w:t>
            </w:r>
          </w:p>
        </w:tc>
      </w:tr>
      <w:tr w:rsidR="00DB5F2D" w:rsidRPr="00B772FC" w14:paraId="13E1F6D8" w14:textId="77777777" w:rsidTr="00BD032B">
        <w:tc>
          <w:tcPr>
            <w:tcW w:w="534" w:type="dxa"/>
          </w:tcPr>
          <w:p w14:paraId="6C4DF7E6" w14:textId="77777777" w:rsidR="00DB5F2D" w:rsidRPr="00B772FC" w:rsidRDefault="00DB5F2D" w:rsidP="00BD032B">
            <w:pPr>
              <w:autoSpaceDE w:val="0"/>
              <w:autoSpaceDN w:val="0"/>
              <w:adjustRightInd w:val="0"/>
              <w:jc w:val="both"/>
              <w:rPr>
                <w:rFonts w:ascii="Times New Roman" w:hAnsi="Times New Roman"/>
                <w:sz w:val="24"/>
                <w:szCs w:val="24"/>
              </w:rPr>
            </w:pPr>
            <w:r w:rsidRPr="00B772FC">
              <w:rPr>
                <w:rFonts w:ascii="Times New Roman" w:hAnsi="Times New Roman"/>
                <w:sz w:val="24"/>
                <w:szCs w:val="24"/>
              </w:rPr>
              <w:t>4</w:t>
            </w:r>
          </w:p>
        </w:tc>
        <w:tc>
          <w:tcPr>
            <w:tcW w:w="2686" w:type="dxa"/>
          </w:tcPr>
          <w:p w14:paraId="062C2367" w14:textId="77777777" w:rsidR="00DB5F2D" w:rsidRPr="00B772FC" w:rsidRDefault="00DB5F2D" w:rsidP="00BD032B">
            <w:pPr>
              <w:autoSpaceDE w:val="0"/>
              <w:autoSpaceDN w:val="0"/>
              <w:adjustRightInd w:val="0"/>
              <w:ind w:firstLine="33"/>
              <w:rPr>
                <w:rFonts w:ascii="Times New Roman" w:hAnsi="Times New Roman"/>
                <w:sz w:val="24"/>
                <w:szCs w:val="24"/>
              </w:rPr>
            </w:pPr>
            <w:r w:rsidRPr="00B772FC">
              <w:rPr>
                <w:rFonts w:ascii="Times New Roman" w:hAnsi="Times New Roman"/>
                <w:sz w:val="24"/>
                <w:szCs w:val="24"/>
              </w:rPr>
              <w:t xml:space="preserve">Активи (тис.грн) </w:t>
            </w:r>
          </w:p>
        </w:tc>
        <w:tc>
          <w:tcPr>
            <w:tcW w:w="1978" w:type="dxa"/>
          </w:tcPr>
          <w:p w14:paraId="6656C8CF" w14:textId="77777777" w:rsidR="00DB5F2D" w:rsidRPr="00B772FC" w:rsidRDefault="00DB5F2D" w:rsidP="00BD032B">
            <w:pPr>
              <w:autoSpaceDE w:val="0"/>
              <w:autoSpaceDN w:val="0"/>
              <w:adjustRightInd w:val="0"/>
              <w:ind w:firstLine="13"/>
              <w:jc w:val="center"/>
              <w:rPr>
                <w:rFonts w:ascii="Times New Roman" w:hAnsi="Times New Roman"/>
                <w:b/>
                <w:sz w:val="24"/>
                <w:szCs w:val="24"/>
              </w:rPr>
            </w:pPr>
            <w:r w:rsidRPr="00B772FC">
              <w:rPr>
                <w:rFonts w:ascii="Times New Roman" w:hAnsi="Times New Roman"/>
                <w:b/>
                <w:sz w:val="24"/>
                <w:szCs w:val="24"/>
              </w:rPr>
              <w:t>355,0</w:t>
            </w:r>
          </w:p>
        </w:tc>
        <w:tc>
          <w:tcPr>
            <w:tcW w:w="2120" w:type="dxa"/>
          </w:tcPr>
          <w:p w14:paraId="2A62955A" w14:textId="77777777" w:rsidR="00DB5F2D" w:rsidRPr="00B772FC" w:rsidRDefault="00DB5F2D" w:rsidP="00BD032B">
            <w:pPr>
              <w:autoSpaceDE w:val="0"/>
              <w:autoSpaceDN w:val="0"/>
              <w:adjustRightInd w:val="0"/>
              <w:jc w:val="center"/>
              <w:rPr>
                <w:rFonts w:ascii="Times New Roman" w:hAnsi="Times New Roman"/>
                <w:b/>
                <w:sz w:val="24"/>
                <w:szCs w:val="24"/>
              </w:rPr>
            </w:pPr>
            <w:r w:rsidRPr="00B772FC">
              <w:rPr>
                <w:rFonts w:ascii="Times New Roman" w:hAnsi="Times New Roman"/>
                <w:b/>
                <w:sz w:val="24"/>
                <w:szCs w:val="24"/>
              </w:rPr>
              <w:t>372,5</w:t>
            </w:r>
          </w:p>
        </w:tc>
        <w:tc>
          <w:tcPr>
            <w:tcW w:w="2535" w:type="dxa"/>
            <w:vAlign w:val="bottom"/>
          </w:tcPr>
          <w:p w14:paraId="2308639B" w14:textId="77777777" w:rsidR="00DB5F2D" w:rsidRPr="00B772FC" w:rsidRDefault="00DB5F2D" w:rsidP="00BD032B">
            <w:pPr>
              <w:autoSpaceDE w:val="0"/>
              <w:autoSpaceDN w:val="0"/>
              <w:adjustRightInd w:val="0"/>
              <w:jc w:val="center"/>
              <w:rPr>
                <w:rFonts w:ascii="Times New Roman" w:hAnsi="Times New Roman"/>
                <w:b/>
                <w:sz w:val="24"/>
                <w:szCs w:val="24"/>
              </w:rPr>
            </w:pPr>
            <w:r w:rsidRPr="00B772FC">
              <w:rPr>
                <w:rFonts w:ascii="Times New Roman" w:hAnsi="Times New Roman"/>
                <w:b/>
                <w:sz w:val="24"/>
                <w:szCs w:val="24"/>
              </w:rPr>
              <w:t>-17,50</w:t>
            </w:r>
          </w:p>
        </w:tc>
      </w:tr>
    </w:tbl>
    <w:p w14:paraId="5EC78586"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75A4358"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результатами фінансово-господарської діяльності за 2020 рік Товариством отримано збиток в розмірі 28 тис.грн. (за 2019 рік збиток склав 33,2 тис.грн). Внаслідок господарської діяльності активи Товариства зменшилися на 17,5 тис.грн. в основному за рахунок зменшення вартості необоротних активів за рахунок зносу (вартість необоротних активів зменшилася на 7 тис. грн.). Оборотні активи зменшилися на 17,5 тис. грн. за рахунок зменшення запасів. Станом на 31.12.2019 та станом на 31.12.2020 умова перевищення вартостi чистих активiв над розмiром статутного капіталу (225,9 тис. грн.) Товариством не дотримується. Платоспроможність Товариства знаходиться на дуже низькому рівні. Загальна маса поточних  зобов'язань лише на 61% покривається за рахунок оборотних активів. Товариство станом на 31.12.2020 має неліквідний баланс. Але при веденні прибуткової діяльності Товариство здатне подолати таку ситуацію.</w:t>
      </w:r>
    </w:p>
    <w:p w14:paraId="4CD63C64"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1D7B5B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3. Інформація про укладення деривативів або вчинення правочинів щодо похідних цінних </w:t>
      </w:r>
      <w:r>
        <w:rPr>
          <w:rFonts w:ascii="Times New Roman CYR" w:hAnsi="Times New Roman CYR" w:cs="Times New Roman CYR"/>
          <w:b/>
          <w:bCs/>
          <w:sz w:val="24"/>
          <w:szCs w:val="24"/>
        </w:rPr>
        <w:lastRenderedPageBreak/>
        <w:t>паперів емітентом, якщо це впливає на оцінку його активів, зобов'язань, фінансового стану і доходів або витрат емітента, зокрема інформацію про:</w:t>
      </w:r>
    </w:p>
    <w:p w14:paraId="5B635B8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вiдсутнiй</w:t>
      </w:r>
    </w:p>
    <w:p w14:paraId="0DBB951A"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053C35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587A941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Товариством у звiтному перiодi не застосовувались</w:t>
      </w:r>
    </w:p>
    <w:p w14:paraId="7190E164"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E23B6C2"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14:paraId="1B270D04"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14:paraId="442B1271"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36F578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Всі фінансові інструменти чутливі до ринкового ризику - ризику того, що майбутні ринкові умови можуть знецінити інструмент. В складі ринкового ризику Товариство розглядає  валютний ризик та ризик зміни відсоткових ставок. </w:t>
      </w:r>
    </w:p>
    <w:p w14:paraId="217DFE7C"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9989B1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зміни відсоткових ставок пов'язаний з ймовірністю змін у вартості фінансових інструментів у зв'язку зі змінами процентних ставок. На початок та кінець звітного року Товариство не має фінансових зобов'язань, по яких існують змінні (плаваючі) відсоткові ставки. Внаслідок цього для дiяльностi Товариства, нехарактернi ринковi ризики щодо змiн вiдсоткових ставок. </w:t>
      </w:r>
    </w:p>
    <w:p w14:paraId="6E83669F"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204DFD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Ризик лiквiдностi.  Ризик ліквідності - Товариство не зможе погасити свої зобов'язання при настанні терміну їх погашення. Керівництво Товариства ідентифікує ризик ліквідності як дуже високий і намагається його контролювати шляхом прогнозування руху грошових коштів, щоб забезпечити достатній рівень коштів, необхідних для своєчасної оплати своїх зобов'язань. Товариство не залучає кредитнi ресурси.</w:t>
      </w:r>
    </w:p>
    <w:p w14:paraId="500D1619"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1159DB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Показники поточної лiквiдностi (вiдображають спiввiдношення оборотних активiв до суми поточних зобов'язань) на кiнець 2020 року - 0,61, що менше нормативного показника (1), це свідчить про низьку ліквідність Товариства. </w:t>
      </w:r>
    </w:p>
    <w:p w14:paraId="555141A3"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94FEC3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-це невиконання своїх зобов'язань контрагентом і як наслідок виникнення фінансового збитку Товариства. Фінансові інструменти, які створюють кредитні ризики для Товариства, це грошові кошти та дебіторська заборгованість.</w:t>
      </w:r>
    </w:p>
    <w:p w14:paraId="7A2610A8"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15A07F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метою уникнення кредитного ризику грошові кошти Товариства розміщуються у фінансових установах, які мають надійну репутацію та мінімальний ризик дефолту.  З метою уникнення фінансових втрат від невиконання зобов'язань покупцями-дебіторами Товариство здійснює торгові операції тiльки з перевiреними i платоспроможними клiєнтами або співпрацює на умовах попередньої оплати. Iншi ризики вiдстежуються i аналiзуються у кожному конкретному випадку.</w:t>
      </w:r>
    </w:p>
    <w:p w14:paraId="15EFC621"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A909317"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управління фінансовими ризиками є їх мінімізація або мінімізація  їх наслідків.</w:t>
      </w:r>
    </w:p>
    <w:p w14:paraId="0767AE8D"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FA01ED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14:paraId="2CCC83E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1) посилання на:</w:t>
      </w:r>
    </w:p>
    <w:p w14:paraId="3CED5F0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14:paraId="79628FA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в своїй дiяльностi не керується власним кодексом корпоративного управлiння.</w:t>
      </w:r>
    </w:p>
    <w:p w14:paraId="552D5E18"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ПРАТ "НIЖИНСЬКИЙ ОРПК"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14:paraId="487F9E8D"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2F26D46"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956FF68"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14:paraId="6990FE9D"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14:paraId="7A84B1F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14:paraId="4FAC1DE8"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9042AB8"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FE79BB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14:paraId="034E01F8"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Посилання на всю вiдповiдну iнформацiю про практику корпоративного управлiння, застосовану понад визначенi законодавством вимоги. </w:t>
      </w:r>
    </w:p>
    <w:p w14:paraId="62AE40F0"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 Статутом. Будь-яка iнша практика корпоративного управлiння не застосовується</w:t>
      </w:r>
    </w:p>
    <w:p w14:paraId="51FE19B8"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C2D9338"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B7589FD"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14:paraId="073B5CB2"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14:paraId="0B5FCB78"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50D73E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14:paraId="2024B020"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3D7398" w:rsidRPr="00B772FC" w14:paraId="09047660" w14:textId="77777777">
        <w:trPr>
          <w:trHeight w:val="253"/>
        </w:trPr>
        <w:tc>
          <w:tcPr>
            <w:tcW w:w="6000" w:type="dxa"/>
            <w:gridSpan w:val="2"/>
            <w:vMerge w:val="restart"/>
            <w:tcBorders>
              <w:top w:val="single" w:sz="6" w:space="0" w:color="auto"/>
              <w:bottom w:val="nil"/>
              <w:right w:val="single" w:sz="6" w:space="0" w:color="auto"/>
            </w:tcBorders>
            <w:vAlign w:val="center"/>
          </w:tcPr>
          <w:p w14:paraId="3A85867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2F84E1C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14:paraId="17D6082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позачергові</w:t>
            </w:r>
          </w:p>
        </w:tc>
      </w:tr>
      <w:tr w:rsidR="003D7398" w:rsidRPr="00B772FC" w14:paraId="0646108D" w14:textId="77777777">
        <w:trPr>
          <w:trHeight w:val="200"/>
        </w:trPr>
        <w:tc>
          <w:tcPr>
            <w:tcW w:w="6000" w:type="dxa"/>
            <w:gridSpan w:val="2"/>
            <w:vMerge/>
            <w:tcBorders>
              <w:top w:val="nil"/>
              <w:bottom w:val="single" w:sz="6" w:space="0" w:color="auto"/>
              <w:right w:val="single" w:sz="6" w:space="0" w:color="auto"/>
            </w:tcBorders>
            <w:vAlign w:val="center"/>
          </w:tcPr>
          <w:p w14:paraId="0B3DF40E"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62C872E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14:paraId="3EEC31FA"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rPr>
            </w:pPr>
          </w:p>
        </w:tc>
      </w:tr>
      <w:tr w:rsidR="003D7398" w:rsidRPr="00B772FC" w14:paraId="59D8046A" w14:textId="77777777">
        <w:trPr>
          <w:trHeight w:val="200"/>
        </w:trPr>
        <w:tc>
          <w:tcPr>
            <w:tcW w:w="6000" w:type="dxa"/>
            <w:gridSpan w:val="2"/>
            <w:tcBorders>
              <w:top w:val="single" w:sz="6" w:space="0" w:color="auto"/>
              <w:bottom w:val="single" w:sz="6" w:space="0" w:color="auto"/>
              <w:right w:val="single" w:sz="6" w:space="0" w:color="auto"/>
            </w:tcBorders>
          </w:tcPr>
          <w:p w14:paraId="48F5A4B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14:paraId="12BC38B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30.04.2020</w:t>
            </w:r>
          </w:p>
        </w:tc>
      </w:tr>
      <w:tr w:rsidR="003D7398" w:rsidRPr="00B772FC" w14:paraId="3262E2B8" w14:textId="77777777">
        <w:trPr>
          <w:trHeight w:val="200"/>
        </w:trPr>
        <w:tc>
          <w:tcPr>
            <w:tcW w:w="6000" w:type="dxa"/>
            <w:gridSpan w:val="2"/>
            <w:tcBorders>
              <w:top w:val="single" w:sz="6" w:space="0" w:color="auto"/>
              <w:bottom w:val="single" w:sz="6" w:space="0" w:color="auto"/>
              <w:right w:val="single" w:sz="6" w:space="0" w:color="auto"/>
            </w:tcBorders>
          </w:tcPr>
          <w:p w14:paraId="4F2E4B1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14:paraId="3E03C9D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100</w:t>
            </w:r>
          </w:p>
        </w:tc>
      </w:tr>
      <w:tr w:rsidR="003D7398" w:rsidRPr="00B772FC" w14:paraId="26A6D7B6" w14:textId="77777777">
        <w:trPr>
          <w:trHeight w:val="200"/>
        </w:trPr>
        <w:tc>
          <w:tcPr>
            <w:tcW w:w="2000" w:type="dxa"/>
            <w:tcBorders>
              <w:top w:val="single" w:sz="6" w:space="0" w:color="auto"/>
              <w:bottom w:val="single" w:sz="6" w:space="0" w:color="auto"/>
              <w:right w:val="single" w:sz="6" w:space="0" w:color="auto"/>
            </w:tcBorders>
          </w:tcPr>
          <w:p w14:paraId="16A08DB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14:paraId="2869ED17"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 xml:space="preserve">Вiдповiдно до ст.41 Закону України "Про акцiонернi товариства", кворум для проведення зборiв було досягнуто, збори - правомочнi приймати рiшення з усiх питань порядку денного </w:t>
            </w:r>
          </w:p>
          <w:p w14:paraId="02B96101"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1CCB0815"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 xml:space="preserve">Перелiк питань порядку денного: </w:t>
            </w:r>
          </w:p>
          <w:p w14:paraId="3401C142"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425FD13A"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lastRenderedPageBreak/>
              <w:t>1. Обрання членів лічильної комісії, включаючи голову.</w:t>
            </w:r>
          </w:p>
          <w:p w14:paraId="70EA6626"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6B5DB5F7"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2. Прийняття рішень з питань порядку проведення загальних зборів акціонерів, обрання головуючого та секретаря загальних зборів акціонерів, затвердження порядку та способу засвідчення бюлетенів для голосування, затвердження регламенту загальних зборів акціонерів.</w:t>
            </w:r>
          </w:p>
          <w:p w14:paraId="051AAFCF"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6BD73B0A"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3. Розгляд звіту Наглядової ради за 2019 рік, прийняття рішення за наслідками його розгляду та затвердження заходів за результатами його розгляду.</w:t>
            </w:r>
          </w:p>
          <w:p w14:paraId="3B00DA3B"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2AC0DCFB"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4. Розгляд звіту Директора за 2019 рік, прийняття рішення за наслідками його розгляду та затвердження заходів за результатами його розгляду.</w:t>
            </w:r>
          </w:p>
          <w:p w14:paraId="43EA50F7"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0F30EE06"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5. Затвердження річного звіту (річної фінансової звітності) Товариства за 2019 рік.</w:t>
            </w:r>
          </w:p>
          <w:p w14:paraId="63280AEF"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123859DB"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6. Розподіл (покриття) збитків 2019 року.</w:t>
            </w:r>
          </w:p>
          <w:p w14:paraId="16DBD0AC"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09E10D1C"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 xml:space="preserve">Збори скликані за ініціативою наглядової ради Товариства. Осіб, що подавали пропозицiї до перелiку питань порядку денного вiдсутнi. Змiн та доповнень до порядку денного не вiдбувалося. </w:t>
            </w:r>
          </w:p>
          <w:p w14:paraId="19C0AE9C"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0FF75C6F"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 xml:space="preserve">Результати розгляду питань порядку денного: </w:t>
            </w:r>
          </w:p>
          <w:p w14:paraId="1FA1C5EC"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1C32C009"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по всiм питанням порядку денного були прийняттi вiдповiднi рiшення (згiдно проектiв рiшень), а саме: по питаннях порядку денного №№ 1-6 голосували "ЗА" прийняття рішення одноголосно.</w:t>
            </w:r>
          </w:p>
          <w:p w14:paraId="61FDCFD1"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611A67C1"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Рiшення прийнятi відповідно переліку питань порядку денного відповідно:</w:t>
            </w:r>
          </w:p>
          <w:p w14:paraId="4D0B475B"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44BD4BA5"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1. Обрати лічильну комісію у складі 2 осіб: Донченко Тетяна Валеріївна - голова, Мокiна Ольга Михайлівна.</w:t>
            </w:r>
          </w:p>
          <w:p w14:paraId="2D0BCDC3"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38E17CFE"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2. Обрати головуючим на загальних зборах акціонерів Тарасенка Степана Михайловича, секретарем зборів - Мокiну Ольгу Михайлівнуу. Голосування з усіх питань порядку денного проводиться з використанням бюлетенів для голосування, виданих учасникам зборів під час проведення реєстрації. Порядок та спосіб засвідчення бюлетенів для голосування наступний: кожний надрукований на офісному папері на лазерному принтері бюлетень засвідчується під час проведення реєстрації акціонерів для участі у зборах підписом голови реєстраційної комісії. Для доповідей з кожного питання порядку денного надавати до 10 хвилин на одну особу, на обговорення (виступи, відповіді на питання) - до 5 хвилин на особу.</w:t>
            </w:r>
          </w:p>
          <w:p w14:paraId="3D84FD3B"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31F39BEC"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3. Затвердити звіт Наглядової ради за 2019 рік. Затвердити заходи за результатами його розгляду.</w:t>
            </w:r>
          </w:p>
          <w:p w14:paraId="69B17E41"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5945756E"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4. Затвердити звіт Директора за 2019 рік Затвердити заходи за результатами його розгляду.</w:t>
            </w:r>
          </w:p>
          <w:p w14:paraId="58B6D36D"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78D9EDF6"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5. Затвердити річний звіт Товариства за 2019 рік (річну фінансову звітність, складену за ПСБО) у складі Балансу, Звіту про фінансові результати.</w:t>
            </w:r>
          </w:p>
          <w:p w14:paraId="5B8AEFC0"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7C1C7C7A"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6. Затвердити розпоіл (покриття) збитків: Збитки в сумі 33 тис. грн., отримані за результатами діяльності Товариства у 2019 році, не покривати..</w:t>
            </w:r>
          </w:p>
          <w:p w14:paraId="6BE04B74"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16BB9A27"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Позачергові збори не ініціювалися та не скликалися. У звiтному роцi загальнi збори акцiонерiв у формi заочного голосування не проводилися.</w:t>
            </w:r>
          </w:p>
          <w:p w14:paraId="36158B22"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73875D55"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Реєстрацiю акцiонерiв для участi в загальних зборах акцiонерiв здійснювала реєстраційна комісія, призначена Наглядовою радою, Голову Реєстраційної комісії обрано простою більшістю голосів на першому засіданні.</w:t>
            </w:r>
          </w:p>
          <w:p w14:paraId="2B1478BF"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4B68FC65"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Контроль за станом реєстрацiї акцiонерiв або їх представникiв для участi в зазначених загальних зборах (НКЦПФР, Акціонери, які володіють у сукупності більше ніж 10 відсотків) не здійснювався.</w:t>
            </w:r>
          </w:p>
          <w:p w14:paraId="15A793B3"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58D9E7CF"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Голосування з питань порядку денного на зазначених загальних зборах відбувалося бюлетенями, таємне голосування.</w:t>
            </w:r>
          </w:p>
          <w:p w14:paraId="3A9EC95D"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789FD477"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tc>
      </w:tr>
    </w:tbl>
    <w:p w14:paraId="69AE2BF8" w14:textId="77777777" w:rsidR="003D7398" w:rsidRDefault="003D7398">
      <w:pPr>
        <w:widowControl w:val="0"/>
        <w:autoSpaceDE w:val="0"/>
        <w:autoSpaceDN w:val="0"/>
        <w:adjustRightInd w:val="0"/>
        <w:spacing w:after="0" w:line="240" w:lineRule="auto"/>
        <w:rPr>
          <w:rFonts w:ascii="Times New Roman CYR" w:hAnsi="Times New Roman CYR" w:cs="Times New Roman CYR"/>
        </w:rPr>
      </w:pPr>
    </w:p>
    <w:p w14:paraId="59D9B48A"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3D7398" w:rsidRPr="00B772FC" w14:paraId="5E96308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FEFFE1C"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4F421D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4C2C1E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04C1D73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2D0BB4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14:paraId="5CAD85E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7F608F2"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2F81381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B6A7F1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14:paraId="5F9AB04E"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C6A927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66AACA6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B52B7C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14:paraId="7F61482C"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21ABBF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199BB96D" w14:textId="77777777">
        <w:trPr>
          <w:trHeight w:val="200"/>
        </w:trPr>
        <w:tc>
          <w:tcPr>
            <w:tcW w:w="3000" w:type="dxa"/>
            <w:tcBorders>
              <w:top w:val="single" w:sz="6" w:space="0" w:color="auto"/>
              <w:bottom w:val="single" w:sz="6" w:space="0" w:color="auto"/>
              <w:right w:val="single" w:sz="6" w:space="0" w:color="auto"/>
            </w:tcBorders>
            <w:vAlign w:val="center"/>
          </w:tcPr>
          <w:p w14:paraId="4124988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33FD5B13"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tc>
      </w:tr>
    </w:tbl>
    <w:p w14:paraId="0625560E"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61630730"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3D7398" w:rsidRPr="00B772FC" w14:paraId="6B2A02A7" w14:textId="77777777">
        <w:trPr>
          <w:trHeight w:val="200"/>
        </w:trPr>
        <w:tc>
          <w:tcPr>
            <w:tcW w:w="7000" w:type="dxa"/>
            <w:tcBorders>
              <w:top w:val="single" w:sz="6" w:space="0" w:color="auto"/>
              <w:bottom w:val="single" w:sz="6" w:space="0" w:color="auto"/>
              <w:right w:val="single" w:sz="6" w:space="0" w:color="auto"/>
            </w:tcBorders>
            <w:vAlign w:val="center"/>
          </w:tcPr>
          <w:p w14:paraId="2F17ADCE"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A738AD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DA2D74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06D88E62" w14:textId="77777777">
        <w:trPr>
          <w:trHeight w:val="200"/>
        </w:trPr>
        <w:tc>
          <w:tcPr>
            <w:tcW w:w="7000" w:type="dxa"/>
            <w:tcBorders>
              <w:top w:val="single" w:sz="6" w:space="0" w:color="auto"/>
              <w:bottom w:val="single" w:sz="6" w:space="0" w:color="auto"/>
              <w:right w:val="single" w:sz="6" w:space="0" w:color="auto"/>
            </w:tcBorders>
            <w:vAlign w:val="center"/>
          </w:tcPr>
          <w:p w14:paraId="45B4B9A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4144092D"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A20C95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54FCB83C" w14:textId="77777777">
        <w:trPr>
          <w:trHeight w:val="200"/>
        </w:trPr>
        <w:tc>
          <w:tcPr>
            <w:tcW w:w="7000" w:type="dxa"/>
            <w:tcBorders>
              <w:top w:val="single" w:sz="6" w:space="0" w:color="auto"/>
              <w:bottom w:val="single" w:sz="6" w:space="0" w:color="auto"/>
              <w:right w:val="single" w:sz="6" w:space="0" w:color="auto"/>
            </w:tcBorders>
            <w:vAlign w:val="center"/>
          </w:tcPr>
          <w:p w14:paraId="3CDB0A8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3A3007CE"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FA8421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bl>
    <w:p w14:paraId="7E34B900"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47AA21B9"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3D7398" w:rsidRPr="00B772FC" w14:paraId="06233E7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64DC7F43"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A0B0AF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4B1DAC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7B653AF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12129B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14:paraId="4049FEF6"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1C7070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617721C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594AC3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14:paraId="63A0802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F60D925"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60AAC1D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257B81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14:paraId="6A3F3528"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5E72CB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6EAE4B74" w14:textId="77777777">
        <w:trPr>
          <w:trHeight w:val="200"/>
        </w:trPr>
        <w:tc>
          <w:tcPr>
            <w:tcW w:w="3000" w:type="dxa"/>
            <w:tcBorders>
              <w:top w:val="single" w:sz="6" w:space="0" w:color="auto"/>
              <w:bottom w:val="single" w:sz="6" w:space="0" w:color="auto"/>
              <w:right w:val="single" w:sz="6" w:space="0" w:color="auto"/>
            </w:tcBorders>
            <w:vAlign w:val="center"/>
          </w:tcPr>
          <w:p w14:paraId="11DA534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7FB8C6C4"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tc>
      </w:tr>
    </w:tbl>
    <w:p w14:paraId="2F91A3E4"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01493A53"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3D7398" w:rsidRPr="00B772FC" w14:paraId="016E399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14F231E"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0403331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09CC65E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1C01993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CA52F0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14:paraId="680AD898"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324208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25C34AF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45EA9B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3EA1DC2C"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288662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7742C81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01FE86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14:paraId="7323AF3A"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B062EE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19D697F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803B2B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0ECCB1D"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738D1D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2D69E36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891CD4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C7D0D1C"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46CCFB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50279B2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246595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xml:space="preserve">Обрання або припинення повноважень голови та членів </w:t>
            </w:r>
            <w:r w:rsidRPr="00B772FC">
              <w:rPr>
                <w:rFonts w:ascii="Times New Roman CYR" w:hAnsi="Times New Roman CYR" w:cs="Times New Roman CYR"/>
                <w:sz w:val="24"/>
                <w:szCs w:val="24"/>
              </w:rPr>
              <w:lastRenderedPageBreak/>
              <w:t>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6FDE0D6F"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4B6495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591652B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A77917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78135BF6"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9BBEA4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4AEB161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87042E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15C3342B"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CB51B7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18CC156F"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7BA7DC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14:paraId="087892A4"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49E526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184041C6" w14:textId="77777777">
        <w:trPr>
          <w:trHeight w:val="200"/>
        </w:trPr>
        <w:tc>
          <w:tcPr>
            <w:tcW w:w="3000" w:type="dxa"/>
            <w:tcBorders>
              <w:top w:val="single" w:sz="6" w:space="0" w:color="auto"/>
              <w:bottom w:val="single" w:sz="6" w:space="0" w:color="auto"/>
              <w:right w:val="single" w:sz="6" w:space="0" w:color="auto"/>
            </w:tcBorders>
            <w:vAlign w:val="center"/>
          </w:tcPr>
          <w:p w14:paraId="685EF8E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1E7F648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Позачерговi збори не скликалися</w:t>
            </w:r>
          </w:p>
        </w:tc>
      </w:tr>
    </w:tbl>
    <w:p w14:paraId="7427FB47"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3CDFD565"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3D7398" w:rsidRPr="00B772FC" w14:paraId="7FC125A1" w14:textId="77777777">
        <w:trPr>
          <w:trHeight w:val="200"/>
        </w:trPr>
        <w:tc>
          <w:tcPr>
            <w:tcW w:w="7000" w:type="dxa"/>
            <w:tcBorders>
              <w:top w:val="single" w:sz="6" w:space="0" w:color="auto"/>
              <w:bottom w:val="single" w:sz="6" w:space="0" w:color="auto"/>
              <w:right w:val="single" w:sz="6" w:space="0" w:color="auto"/>
            </w:tcBorders>
            <w:vAlign w:val="center"/>
          </w:tcPr>
          <w:p w14:paraId="720A4E3E"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068967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761031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223BF4F4" w14:textId="77777777">
        <w:trPr>
          <w:trHeight w:val="200"/>
        </w:trPr>
        <w:tc>
          <w:tcPr>
            <w:tcW w:w="7000" w:type="dxa"/>
            <w:tcBorders>
              <w:top w:val="single" w:sz="6" w:space="0" w:color="auto"/>
              <w:bottom w:val="single" w:sz="6" w:space="0" w:color="auto"/>
              <w:right w:val="single" w:sz="6" w:space="0" w:color="auto"/>
            </w:tcBorders>
            <w:vAlign w:val="center"/>
          </w:tcPr>
          <w:p w14:paraId="2FCD973D"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D2FBB79"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B3819A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bl>
    <w:p w14:paraId="713108B5"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01280051"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3D7398" w:rsidRPr="00B772FC" w14:paraId="7F478D5D" w14:textId="77777777">
        <w:trPr>
          <w:trHeight w:val="200"/>
        </w:trPr>
        <w:tc>
          <w:tcPr>
            <w:tcW w:w="7000" w:type="dxa"/>
            <w:tcBorders>
              <w:top w:val="single" w:sz="6" w:space="0" w:color="auto"/>
              <w:bottom w:val="single" w:sz="6" w:space="0" w:color="auto"/>
              <w:right w:val="single" w:sz="6" w:space="0" w:color="auto"/>
            </w:tcBorders>
            <w:vAlign w:val="center"/>
          </w:tcPr>
          <w:p w14:paraId="76A0E0F0"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4E25C4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AFA4C2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6FF52467" w14:textId="77777777">
        <w:trPr>
          <w:trHeight w:val="200"/>
        </w:trPr>
        <w:tc>
          <w:tcPr>
            <w:tcW w:w="7000" w:type="dxa"/>
            <w:tcBorders>
              <w:top w:val="single" w:sz="6" w:space="0" w:color="auto"/>
              <w:bottom w:val="single" w:sz="6" w:space="0" w:color="auto"/>
              <w:right w:val="single" w:sz="6" w:space="0" w:color="auto"/>
            </w:tcBorders>
            <w:vAlign w:val="center"/>
          </w:tcPr>
          <w:p w14:paraId="770720E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6785D19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3C7B846"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5DD1166A" w14:textId="77777777">
        <w:trPr>
          <w:trHeight w:val="200"/>
        </w:trPr>
        <w:tc>
          <w:tcPr>
            <w:tcW w:w="7000" w:type="dxa"/>
            <w:tcBorders>
              <w:top w:val="single" w:sz="6" w:space="0" w:color="auto"/>
              <w:bottom w:val="single" w:sz="6" w:space="0" w:color="auto"/>
              <w:right w:val="single" w:sz="6" w:space="0" w:color="auto"/>
            </w:tcBorders>
            <w:vAlign w:val="center"/>
          </w:tcPr>
          <w:p w14:paraId="2A826E7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68D5A0FA"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68D826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2F934E4A" w14:textId="77777777">
        <w:trPr>
          <w:trHeight w:val="200"/>
        </w:trPr>
        <w:tc>
          <w:tcPr>
            <w:tcW w:w="7000" w:type="dxa"/>
            <w:tcBorders>
              <w:top w:val="single" w:sz="6" w:space="0" w:color="auto"/>
              <w:bottom w:val="single" w:sz="6" w:space="0" w:color="auto"/>
              <w:right w:val="single" w:sz="6" w:space="0" w:color="auto"/>
            </w:tcBorders>
            <w:vAlign w:val="center"/>
          </w:tcPr>
          <w:p w14:paraId="3955CEA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14:paraId="2BE5B6F5"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6A8AA2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73CEF4CB" w14:textId="77777777">
        <w:trPr>
          <w:trHeight w:val="200"/>
        </w:trPr>
        <w:tc>
          <w:tcPr>
            <w:tcW w:w="7000" w:type="dxa"/>
            <w:tcBorders>
              <w:top w:val="single" w:sz="6" w:space="0" w:color="auto"/>
              <w:bottom w:val="single" w:sz="6" w:space="0" w:color="auto"/>
              <w:right w:val="single" w:sz="6" w:space="0" w:color="auto"/>
            </w:tcBorders>
            <w:vAlign w:val="center"/>
          </w:tcPr>
          <w:p w14:paraId="412F3D5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14:paraId="4C51A90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нi</w:t>
            </w:r>
          </w:p>
        </w:tc>
      </w:tr>
      <w:tr w:rsidR="003D7398" w:rsidRPr="00B772FC" w14:paraId="1EE27ED8" w14:textId="77777777">
        <w:trPr>
          <w:trHeight w:val="200"/>
        </w:trPr>
        <w:tc>
          <w:tcPr>
            <w:tcW w:w="7000" w:type="dxa"/>
            <w:tcBorders>
              <w:top w:val="single" w:sz="6" w:space="0" w:color="auto"/>
              <w:bottom w:val="single" w:sz="6" w:space="0" w:color="auto"/>
              <w:right w:val="single" w:sz="6" w:space="0" w:color="auto"/>
            </w:tcBorders>
            <w:vAlign w:val="center"/>
          </w:tcPr>
          <w:p w14:paraId="6591FBD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14:paraId="2C7851A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Позачерговi збори не скликалися</w:t>
            </w:r>
          </w:p>
        </w:tc>
      </w:tr>
    </w:tbl>
    <w:p w14:paraId="7228D6E5"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3D7398" w:rsidRPr="00B772FC" w14:paraId="1FF8207E" w14:textId="77777777">
        <w:trPr>
          <w:trHeight w:val="200"/>
        </w:trPr>
        <w:tc>
          <w:tcPr>
            <w:tcW w:w="5000" w:type="dxa"/>
            <w:tcBorders>
              <w:top w:val="single" w:sz="6" w:space="0" w:color="auto"/>
              <w:bottom w:val="single" w:sz="6" w:space="0" w:color="auto"/>
              <w:right w:val="single" w:sz="6" w:space="0" w:color="auto"/>
            </w:tcBorders>
          </w:tcPr>
          <w:p w14:paraId="23C8F26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6F07F96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Черговi збори вiдбулися</w:t>
            </w:r>
          </w:p>
        </w:tc>
      </w:tr>
    </w:tbl>
    <w:p w14:paraId="0D033241"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3D7398" w:rsidRPr="00B772FC" w14:paraId="78AABDBD" w14:textId="77777777">
        <w:trPr>
          <w:trHeight w:val="200"/>
        </w:trPr>
        <w:tc>
          <w:tcPr>
            <w:tcW w:w="5000" w:type="dxa"/>
            <w:tcBorders>
              <w:top w:val="single" w:sz="6" w:space="0" w:color="auto"/>
              <w:bottom w:val="single" w:sz="6" w:space="0" w:color="auto"/>
              <w:right w:val="single" w:sz="6" w:space="0" w:color="auto"/>
            </w:tcBorders>
          </w:tcPr>
          <w:p w14:paraId="4EABAF1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14:paraId="2B691080"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Позачерговi збори не скликалися</w:t>
            </w:r>
          </w:p>
        </w:tc>
      </w:tr>
    </w:tbl>
    <w:p w14:paraId="493DE130"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65F4CD12"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14:paraId="7B6C152F"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7C75B09E"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14:paraId="4A05AA0A"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3D7398" w:rsidRPr="00B772FC" w14:paraId="35E82E6A" w14:textId="77777777">
        <w:trPr>
          <w:trHeight w:val="200"/>
        </w:trPr>
        <w:tc>
          <w:tcPr>
            <w:tcW w:w="2000" w:type="dxa"/>
            <w:tcBorders>
              <w:top w:val="single" w:sz="6" w:space="0" w:color="auto"/>
              <w:bottom w:val="single" w:sz="6" w:space="0" w:color="auto"/>
              <w:right w:val="single" w:sz="6" w:space="0" w:color="auto"/>
            </w:tcBorders>
            <w:vAlign w:val="center"/>
          </w:tcPr>
          <w:p w14:paraId="5659193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772FC">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14:paraId="3329868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772FC">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5B1A0B2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772FC">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14:paraId="112AE6E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b/>
                <w:bCs/>
                <w:sz w:val="24"/>
                <w:szCs w:val="24"/>
              </w:rPr>
              <w:t>Функціональні обов'язки члена наглядової ради</w:t>
            </w:r>
          </w:p>
        </w:tc>
      </w:tr>
      <w:tr w:rsidR="003D7398" w:rsidRPr="00B772FC" w14:paraId="4621A07F" w14:textId="77777777">
        <w:trPr>
          <w:trHeight w:val="200"/>
        </w:trPr>
        <w:tc>
          <w:tcPr>
            <w:tcW w:w="2000" w:type="dxa"/>
            <w:tcBorders>
              <w:top w:val="single" w:sz="6" w:space="0" w:color="auto"/>
              <w:bottom w:val="single" w:sz="6" w:space="0" w:color="auto"/>
              <w:right w:val="single" w:sz="6" w:space="0" w:color="auto"/>
            </w:tcBorders>
          </w:tcPr>
          <w:p w14:paraId="274968D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Мокiна Ольга Михайлiвна</w:t>
            </w:r>
          </w:p>
        </w:tc>
        <w:tc>
          <w:tcPr>
            <w:tcW w:w="1600" w:type="dxa"/>
            <w:tcBorders>
              <w:top w:val="single" w:sz="6" w:space="0" w:color="auto"/>
              <w:left w:val="single" w:sz="6" w:space="0" w:color="auto"/>
              <w:bottom w:val="single" w:sz="6" w:space="0" w:color="auto"/>
              <w:right w:val="single" w:sz="6" w:space="0" w:color="auto"/>
            </w:tcBorders>
          </w:tcPr>
          <w:p w14:paraId="4647826E"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406381A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4471359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xml:space="preserve">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w:t>
            </w:r>
            <w:r w:rsidRPr="00B772FC">
              <w:rPr>
                <w:rFonts w:ascii="Times New Roman CYR" w:hAnsi="Times New Roman CYR" w:cs="Times New Roman CYR"/>
                <w:sz w:val="24"/>
                <w:szCs w:val="24"/>
              </w:rPr>
              <w:lastRenderedPageBreak/>
              <w:t>визначенi Статутом, Положенням про Наглядову раду. Обов'язками голови Ради є координацiя дiяльностi для належного виконання Радою своїх функцiй.</w:t>
            </w:r>
          </w:p>
        </w:tc>
      </w:tr>
      <w:tr w:rsidR="003D7398" w:rsidRPr="00B772FC" w14:paraId="60F90803" w14:textId="77777777">
        <w:trPr>
          <w:trHeight w:val="200"/>
        </w:trPr>
        <w:tc>
          <w:tcPr>
            <w:tcW w:w="2000" w:type="dxa"/>
            <w:tcBorders>
              <w:top w:val="single" w:sz="6" w:space="0" w:color="auto"/>
              <w:bottom w:val="single" w:sz="6" w:space="0" w:color="auto"/>
              <w:right w:val="single" w:sz="6" w:space="0" w:color="auto"/>
            </w:tcBorders>
          </w:tcPr>
          <w:p w14:paraId="1316FC4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lastRenderedPageBreak/>
              <w:t>Мокiн Вiктор Валерiйович</w:t>
            </w:r>
          </w:p>
        </w:tc>
        <w:tc>
          <w:tcPr>
            <w:tcW w:w="1600" w:type="dxa"/>
            <w:tcBorders>
              <w:top w:val="single" w:sz="6" w:space="0" w:color="auto"/>
              <w:left w:val="single" w:sz="6" w:space="0" w:color="auto"/>
              <w:bottom w:val="single" w:sz="6" w:space="0" w:color="auto"/>
              <w:right w:val="single" w:sz="6" w:space="0" w:color="auto"/>
            </w:tcBorders>
          </w:tcPr>
          <w:p w14:paraId="73D92F51"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14:paraId="6DF93C7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14:paraId="0D91C62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w:t>
            </w:r>
          </w:p>
          <w:p w14:paraId="2C6B71B4"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30F5CE53"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tc>
      </w:tr>
    </w:tbl>
    <w:p w14:paraId="4CB54E54"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3D7398" w:rsidRPr="00B772FC" w14:paraId="20669C9D" w14:textId="77777777">
        <w:trPr>
          <w:trHeight w:val="200"/>
        </w:trPr>
        <w:tc>
          <w:tcPr>
            <w:tcW w:w="3000" w:type="dxa"/>
            <w:tcBorders>
              <w:top w:val="single" w:sz="6" w:space="0" w:color="auto"/>
              <w:bottom w:val="single" w:sz="6" w:space="0" w:color="auto"/>
              <w:right w:val="single" w:sz="6" w:space="0" w:color="auto"/>
            </w:tcBorders>
          </w:tcPr>
          <w:p w14:paraId="628AD44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02FF0AA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За 2020 рік наглядовою радою товариства проводилися засідання Наглядової ради по мірі необхідності. На засіданнях розглядались питання:</w:t>
            </w:r>
          </w:p>
          <w:p w14:paraId="0D4968FD"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544D791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w:t>
            </w:r>
            <w:r w:rsidRPr="00B772FC">
              <w:rPr>
                <w:rFonts w:ascii="Times New Roman CYR" w:hAnsi="Times New Roman CYR" w:cs="Times New Roman CYR"/>
                <w:sz w:val="24"/>
                <w:szCs w:val="24"/>
              </w:rPr>
              <w:tab/>
              <w:t>16.01.2020 року - обрання аудитора та затвердження умов договору з ним</w:t>
            </w:r>
          </w:p>
          <w:p w14:paraId="3B2B6D9E"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0C19242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w:t>
            </w:r>
            <w:r w:rsidRPr="00B772FC">
              <w:rPr>
                <w:rFonts w:ascii="Times New Roman CYR" w:hAnsi="Times New Roman CYR" w:cs="Times New Roman CYR"/>
                <w:sz w:val="24"/>
                <w:szCs w:val="24"/>
              </w:rPr>
              <w:tab/>
              <w:t>02.03.2020 року - підготовка до проведення  загальних зборах акціонерів, затвердження проекту порядку денного загальних зборів акціонерів та проектів рішень щодо нього; визначення дати складання переліку осіб, яким буде надсилатися повідомлення про загальні збори акціонерів;</w:t>
            </w:r>
          </w:p>
          <w:p w14:paraId="3B8C0F1C"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072C681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w:t>
            </w:r>
            <w:r w:rsidRPr="00B772FC">
              <w:rPr>
                <w:rFonts w:ascii="Times New Roman CYR" w:hAnsi="Times New Roman CYR" w:cs="Times New Roman CYR"/>
                <w:sz w:val="24"/>
                <w:szCs w:val="24"/>
              </w:rPr>
              <w:tab/>
              <w:t>15.04.2020 року - затвердження порядку денного загальних зборів акціонерів та проектів рішень щодо нього; затвердження форми і тексту бюлетеня для голосування; призначення реєстраційної комісії для проведення реєстрації на загальних зборах акціонерів; призначення тимчасової лічильної комісії для голосування по першому питанню порядку денного загальних зборів акціонерів</w:t>
            </w:r>
          </w:p>
          <w:p w14:paraId="4DA1CF56"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539BEAA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w:t>
            </w:r>
            <w:r w:rsidRPr="00B772FC">
              <w:rPr>
                <w:rFonts w:ascii="Times New Roman CYR" w:hAnsi="Times New Roman CYR" w:cs="Times New Roman CYR"/>
                <w:sz w:val="24"/>
                <w:szCs w:val="24"/>
              </w:rPr>
              <w:tab/>
              <w:t>15.04.2020 року - затвердження річної інформації за 2019 рік</w:t>
            </w:r>
          </w:p>
          <w:p w14:paraId="1F87309D"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2060C63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w:t>
            </w:r>
            <w:r w:rsidRPr="00B772FC">
              <w:rPr>
                <w:rFonts w:ascii="Times New Roman CYR" w:hAnsi="Times New Roman CYR" w:cs="Times New Roman CYR"/>
                <w:sz w:val="24"/>
                <w:szCs w:val="24"/>
              </w:rPr>
              <w:tab/>
              <w:t>20.08.2020 року - звіт директора за 1 півріччя 2020 року</w:t>
            </w:r>
          </w:p>
          <w:p w14:paraId="3BA1C569"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481F304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Періодично розглядався звіт директора та пошук варіантів виходу з ситуації збитковості, вирішувалися інші поточні питання.</w:t>
            </w:r>
          </w:p>
          <w:p w14:paraId="6F8BD32E"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62317F2C"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1FE8B7BE"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3DDDB80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lastRenderedPageBreak/>
              <w:t>Рiшення наглядової ради приймається простою бiльшiстю голосiв членiв наглядової ради, якi беруть участь у засiданнi. Згiдно п. 7.3.11 Статуту на засiданнi наглядової ради кожний член наглядової ради має один голос. У разi розподiлу голосiв порiвну голос голови є вирiшальним</w:t>
            </w:r>
          </w:p>
          <w:p w14:paraId="7DEAEE96"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38CFFA3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w:t>
            </w:r>
          </w:p>
          <w:p w14:paraId="1DBEBE10"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Члени наглядової ради не отримують винагороду.</w:t>
            </w:r>
          </w:p>
          <w:p w14:paraId="398E3A7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Діяльність наглядової ради позитивно впливає на фінансово-господарську діяльність товариства</w:t>
            </w:r>
          </w:p>
        </w:tc>
      </w:tr>
    </w:tbl>
    <w:p w14:paraId="1B92E64A"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6D9961A6"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3D7398" w:rsidRPr="00B772FC" w14:paraId="73DF5AFA" w14:textId="77777777">
        <w:trPr>
          <w:trHeight w:val="200"/>
        </w:trPr>
        <w:tc>
          <w:tcPr>
            <w:tcW w:w="3000" w:type="dxa"/>
            <w:tcBorders>
              <w:top w:val="single" w:sz="6" w:space="0" w:color="auto"/>
              <w:bottom w:val="single" w:sz="6" w:space="0" w:color="auto"/>
              <w:right w:val="single" w:sz="6" w:space="0" w:color="auto"/>
            </w:tcBorders>
            <w:vAlign w:val="center"/>
          </w:tcPr>
          <w:p w14:paraId="3044030F"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3C3623B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04046E4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14:paraId="39079B5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Персональний склад комітетів</w:t>
            </w:r>
          </w:p>
        </w:tc>
      </w:tr>
      <w:tr w:rsidR="003D7398" w:rsidRPr="00B772FC" w14:paraId="4AED2384" w14:textId="77777777">
        <w:trPr>
          <w:trHeight w:val="200"/>
        </w:trPr>
        <w:tc>
          <w:tcPr>
            <w:tcW w:w="3000" w:type="dxa"/>
            <w:tcBorders>
              <w:top w:val="single" w:sz="6" w:space="0" w:color="auto"/>
              <w:bottom w:val="single" w:sz="6" w:space="0" w:color="auto"/>
              <w:right w:val="single" w:sz="6" w:space="0" w:color="auto"/>
            </w:tcBorders>
            <w:vAlign w:val="center"/>
          </w:tcPr>
          <w:p w14:paraId="5AB22B1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14:paraId="002D194F"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5D30A56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2E45E84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w:t>
            </w:r>
          </w:p>
        </w:tc>
      </w:tr>
      <w:tr w:rsidR="003D7398" w:rsidRPr="00B772FC" w14:paraId="6E535DC0" w14:textId="77777777">
        <w:trPr>
          <w:trHeight w:val="200"/>
        </w:trPr>
        <w:tc>
          <w:tcPr>
            <w:tcW w:w="3000" w:type="dxa"/>
            <w:tcBorders>
              <w:top w:val="single" w:sz="6" w:space="0" w:color="auto"/>
              <w:bottom w:val="single" w:sz="6" w:space="0" w:color="auto"/>
              <w:right w:val="single" w:sz="6" w:space="0" w:color="auto"/>
            </w:tcBorders>
            <w:vAlign w:val="center"/>
          </w:tcPr>
          <w:p w14:paraId="0678677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14:paraId="54269C12"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683E35D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35A3F74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w:t>
            </w:r>
          </w:p>
        </w:tc>
      </w:tr>
      <w:tr w:rsidR="003D7398" w:rsidRPr="00B772FC" w14:paraId="62746562" w14:textId="77777777">
        <w:trPr>
          <w:trHeight w:val="200"/>
        </w:trPr>
        <w:tc>
          <w:tcPr>
            <w:tcW w:w="3000" w:type="dxa"/>
            <w:tcBorders>
              <w:top w:val="single" w:sz="6" w:space="0" w:color="auto"/>
              <w:bottom w:val="single" w:sz="6" w:space="0" w:color="auto"/>
              <w:right w:val="single" w:sz="6" w:space="0" w:color="auto"/>
            </w:tcBorders>
            <w:vAlign w:val="center"/>
          </w:tcPr>
          <w:p w14:paraId="0F40769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14:paraId="3712C27E"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14:paraId="65BC3FB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14:paraId="01E5A84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w:t>
            </w:r>
          </w:p>
        </w:tc>
      </w:tr>
      <w:tr w:rsidR="003D7398" w:rsidRPr="00B772FC" w14:paraId="23B725DD" w14:textId="77777777">
        <w:trPr>
          <w:trHeight w:val="200"/>
        </w:trPr>
        <w:tc>
          <w:tcPr>
            <w:tcW w:w="3000" w:type="dxa"/>
            <w:tcBorders>
              <w:top w:val="single" w:sz="6" w:space="0" w:color="auto"/>
              <w:bottom w:val="single" w:sz="6" w:space="0" w:color="auto"/>
              <w:right w:val="single" w:sz="6" w:space="0" w:color="auto"/>
            </w:tcBorders>
            <w:vAlign w:val="center"/>
          </w:tcPr>
          <w:p w14:paraId="26623B0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14:paraId="217FE8B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Комiтети в складi наглядової ради не створювалися</w:t>
            </w:r>
          </w:p>
        </w:tc>
        <w:tc>
          <w:tcPr>
            <w:tcW w:w="3000" w:type="dxa"/>
            <w:tcBorders>
              <w:top w:val="single" w:sz="6" w:space="0" w:color="auto"/>
              <w:left w:val="single" w:sz="6" w:space="0" w:color="auto"/>
              <w:bottom w:val="single" w:sz="6" w:space="0" w:color="auto"/>
            </w:tcBorders>
            <w:vAlign w:val="center"/>
          </w:tcPr>
          <w:p w14:paraId="430EA405"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44346527"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3D7398" w:rsidRPr="00B772FC" w14:paraId="13E7AE7B" w14:textId="77777777">
        <w:trPr>
          <w:trHeight w:val="200"/>
        </w:trPr>
        <w:tc>
          <w:tcPr>
            <w:tcW w:w="3000" w:type="dxa"/>
            <w:tcBorders>
              <w:top w:val="single" w:sz="6" w:space="0" w:color="auto"/>
              <w:bottom w:val="single" w:sz="6" w:space="0" w:color="auto"/>
              <w:right w:val="single" w:sz="6" w:space="0" w:color="auto"/>
            </w:tcBorders>
          </w:tcPr>
          <w:p w14:paraId="2919692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14:paraId="4EE3CAC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Комiтети в складi наглядової ради не створювалися</w:t>
            </w:r>
          </w:p>
        </w:tc>
      </w:tr>
      <w:tr w:rsidR="003D7398" w:rsidRPr="00B772FC" w14:paraId="0CAF8430" w14:textId="77777777">
        <w:trPr>
          <w:trHeight w:val="200"/>
        </w:trPr>
        <w:tc>
          <w:tcPr>
            <w:tcW w:w="3000" w:type="dxa"/>
            <w:tcBorders>
              <w:top w:val="single" w:sz="6" w:space="0" w:color="auto"/>
              <w:bottom w:val="single" w:sz="6" w:space="0" w:color="auto"/>
              <w:right w:val="single" w:sz="6" w:space="0" w:color="auto"/>
            </w:tcBorders>
          </w:tcPr>
          <w:p w14:paraId="3A1D6B4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14:paraId="15A8ED9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Комiтети в складi наглядової ради не створювалися</w:t>
            </w:r>
          </w:p>
        </w:tc>
      </w:tr>
    </w:tbl>
    <w:p w14:paraId="446EE01B"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6C984E43"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3D7398" w:rsidRPr="00B772FC" w14:paraId="16AD2F09" w14:textId="77777777">
        <w:trPr>
          <w:trHeight w:val="200"/>
        </w:trPr>
        <w:tc>
          <w:tcPr>
            <w:tcW w:w="3000" w:type="dxa"/>
            <w:tcBorders>
              <w:top w:val="single" w:sz="6" w:space="0" w:color="auto"/>
              <w:bottom w:val="single" w:sz="6" w:space="0" w:color="auto"/>
              <w:right w:val="single" w:sz="6" w:space="0" w:color="auto"/>
            </w:tcBorders>
          </w:tcPr>
          <w:p w14:paraId="29FF541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14:paraId="434A5BB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Наглядова рада виконує поставлені цілі. Засідання проводяться своєчасно по мірі необхідності. Звіт наглядової ради затверджено загальними зборами. Оцінка не проводилася</w:t>
            </w:r>
          </w:p>
        </w:tc>
      </w:tr>
    </w:tbl>
    <w:p w14:paraId="0CF21E8D"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3F8AB621"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4779DE97"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3D7398" w:rsidRPr="00B772FC" w14:paraId="2A324F94" w14:textId="77777777">
        <w:trPr>
          <w:trHeight w:val="200"/>
        </w:trPr>
        <w:tc>
          <w:tcPr>
            <w:tcW w:w="7000" w:type="dxa"/>
            <w:tcBorders>
              <w:top w:val="single" w:sz="6" w:space="0" w:color="auto"/>
              <w:bottom w:val="single" w:sz="6" w:space="0" w:color="auto"/>
              <w:right w:val="single" w:sz="6" w:space="0" w:color="auto"/>
            </w:tcBorders>
            <w:vAlign w:val="center"/>
          </w:tcPr>
          <w:p w14:paraId="295D0F17"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2189CB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5416E5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7C88BBD0" w14:textId="77777777">
        <w:trPr>
          <w:trHeight w:val="200"/>
        </w:trPr>
        <w:tc>
          <w:tcPr>
            <w:tcW w:w="7000" w:type="dxa"/>
            <w:tcBorders>
              <w:top w:val="single" w:sz="6" w:space="0" w:color="auto"/>
              <w:bottom w:val="single" w:sz="6" w:space="0" w:color="auto"/>
              <w:right w:val="single" w:sz="6" w:space="0" w:color="auto"/>
            </w:tcBorders>
            <w:vAlign w:val="center"/>
          </w:tcPr>
          <w:p w14:paraId="6723AA0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14:paraId="5E3F5A8F"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F8215B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06F8DCE6" w14:textId="77777777">
        <w:trPr>
          <w:trHeight w:val="200"/>
        </w:trPr>
        <w:tc>
          <w:tcPr>
            <w:tcW w:w="7000" w:type="dxa"/>
            <w:tcBorders>
              <w:top w:val="single" w:sz="6" w:space="0" w:color="auto"/>
              <w:bottom w:val="single" w:sz="6" w:space="0" w:color="auto"/>
              <w:right w:val="single" w:sz="6" w:space="0" w:color="auto"/>
            </w:tcBorders>
            <w:vAlign w:val="center"/>
          </w:tcPr>
          <w:p w14:paraId="249A17B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468BC854"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B910EF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22C9FA27" w14:textId="77777777">
        <w:trPr>
          <w:trHeight w:val="200"/>
        </w:trPr>
        <w:tc>
          <w:tcPr>
            <w:tcW w:w="7000" w:type="dxa"/>
            <w:tcBorders>
              <w:top w:val="single" w:sz="6" w:space="0" w:color="auto"/>
              <w:bottom w:val="single" w:sz="6" w:space="0" w:color="auto"/>
              <w:right w:val="single" w:sz="6" w:space="0" w:color="auto"/>
            </w:tcBorders>
            <w:vAlign w:val="center"/>
          </w:tcPr>
          <w:p w14:paraId="143F271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14:paraId="55CA83E7"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5330EC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0653169C" w14:textId="77777777">
        <w:trPr>
          <w:trHeight w:val="200"/>
        </w:trPr>
        <w:tc>
          <w:tcPr>
            <w:tcW w:w="7000" w:type="dxa"/>
            <w:tcBorders>
              <w:top w:val="single" w:sz="6" w:space="0" w:color="auto"/>
              <w:bottom w:val="single" w:sz="6" w:space="0" w:color="auto"/>
              <w:right w:val="single" w:sz="6" w:space="0" w:color="auto"/>
            </w:tcBorders>
            <w:vAlign w:val="center"/>
          </w:tcPr>
          <w:p w14:paraId="398E5D3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14:paraId="259A1564"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2333691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7EA5B966" w14:textId="77777777">
        <w:trPr>
          <w:trHeight w:val="200"/>
        </w:trPr>
        <w:tc>
          <w:tcPr>
            <w:tcW w:w="7000" w:type="dxa"/>
            <w:tcBorders>
              <w:top w:val="single" w:sz="6" w:space="0" w:color="auto"/>
              <w:bottom w:val="single" w:sz="6" w:space="0" w:color="auto"/>
              <w:right w:val="single" w:sz="6" w:space="0" w:color="auto"/>
            </w:tcBorders>
            <w:vAlign w:val="center"/>
          </w:tcPr>
          <w:p w14:paraId="3C97193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14:paraId="0BAE4153"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70CBC6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17F64D30" w14:textId="77777777">
        <w:trPr>
          <w:trHeight w:val="200"/>
        </w:trPr>
        <w:tc>
          <w:tcPr>
            <w:tcW w:w="7000" w:type="dxa"/>
            <w:tcBorders>
              <w:top w:val="single" w:sz="6" w:space="0" w:color="auto"/>
              <w:bottom w:val="single" w:sz="6" w:space="0" w:color="auto"/>
              <w:right w:val="single" w:sz="6" w:space="0" w:color="auto"/>
            </w:tcBorders>
            <w:vAlign w:val="center"/>
          </w:tcPr>
          <w:p w14:paraId="36C67E6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14:paraId="77EC3B76"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CB21C5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3A236B74" w14:textId="77777777">
        <w:trPr>
          <w:trHeight w:val="200"/>
        </w:trPr>
        <w:tc>
          <w:tcPr>
            <w:tcW w:w="7000" w:type="dxa"/>
            <w:tcBorders>
              <w:top w:val="single" w:sz="6" w:space="0" w:color="auto"/>
              <w:bottom w:val="single" w:sz="6" w:space="0" w:color="auto"/>
              <w:right w:val="single" w:sz="6" w:space="0" w:color="auto"/>
            </w:tcBorders>
            <w:vAlign w:val="center"/>
          </w:tcPr>
          <w:p w14:paraId="5EFBEF8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Інше (зазначити)</w:t>
            </w:r>
          </w:p>
          <w:p w14:paraId="0220AD4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Спецiальнi вимоги вiдсутнi</w:t>
            </w:r>
          </w:p>
        </w:tc>
        <w:tc>
          <w:tcPr>
            <w:tcW w:w="1500" w:type="dxa"/>
            <w:tcBorders>
              <w:top w:val="single" w:sz="6" w:space="0" w:color="auto"/>
              <w:left w:val="single" w:sz="6" w:space="0" w:color="auto"/>
              <w:bottom w:val="single" w:sz="6" w:space="0" w:color="auto"/>
              <w:right w:val="single" w:sz="6" w:space="0" w:color="auto"/>
            </w:tcBorders>
            <w:vAlign w:val="center"/>
          </w:tcPr>
          <w:p w14:paraId="3AA4BFE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5D6300D2"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7BDE21F2"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13C934D5"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3D7398" w:rsidRPr="00B772FC" w14:paraId="07D7E1F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8FC82DB"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A34DD3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917F9D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2A29639A"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004205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395A57A4"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9E10FD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0260D71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0DEE32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14:paraId="51BC8789"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8A87A1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2A6C950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82773A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14:paraId="7C8D9F25"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01F437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1AFBAD7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29E3B7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14:paraId="2B5BD26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CA32CD4"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74C7760D" w14:textId="77777777">
        <w:trPr>
          <w:trHeight w:val="200"/>
        </w:trPr>
        <w:tc>
          <w:tcPr>
            <w:tcW w:w="3000" w:type="dxa"/>
            <w:tcBorders>
              <w:top w:val="single" w:sz="6" w:space="0" w:color="auto"/>
              <w:bottom w:val="single" w:sz="6" w:space="0" w:color="auto"/>
              <w:right w:val="single" w:sz="6" w:space="0" w:color="auto"/>
            </w:tcBorders>
            <w:vAlign w:val="center"/>
          </w:tcPr>
          <w:p w14:paraId="4439753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14:paraId="6B53469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В звiтному перiодi виборів не було.</w:t>
            </w:r>
          </w:p>
        </w:tc>
      </w:tr>
    </w:tbl>
    <w:p w14:paraId="2308CC48"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2391ADDD"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3D7398" w:rsidRPr="00B772FC" w14:paraId="71E60F9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6C7CA9B"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59B4758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B0E628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511C2AD0"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1F0B8C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14:paraId="2AEE32B7"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F1C70B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50E7777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0A358B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558F0E37"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C21347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7B4F2B4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ADE611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03FF29F"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04B7EE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75CC915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273CC6D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14:paraId="61A61EC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CF74987"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70AF15E5" w14:textId="77777777">
        <w:trPr>
          <w:trHeight w:val="200"/>
        </w:trPr>
        <w:tc>
          <w:tcPr>
            <w:tcW w:w="3000" w:type="dxa"/>
            <w:tcBorders>
              <w:top w:val="single" w:sz="6" w:space="0" w:color="auto"/>
              <w:bottom w:val="single" w:sz="6" w:space="0" w:color="auto"/>
              <w:right w:val="single" w:sz="6" w:space="0" w:color="auto"/>
            </w:tcBorders>
            <w:vAlign w:val="center"/>
          </w:tcPr>
          <w:p w14:paraId="43F0938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7F5811C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д/в</w:t>
            </w:r>
          </w:p>
        </w:tc>
      </w:tr>
    </w:tbl>
    <w:p w14:paraId="07E7F64B"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68E057B6"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14:paraId="0191D15D"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3D7398" w:rsidRPr="00B772FC" w14:paraId="2626027A" w14:textId="77777777">
        <w:trPr>
          <w:trHeight w:val="200"/>
        </w:trPr>
        <w:tc>
          <w:tcPr>
            <w:tcW w:w="3000" w:type="dxa"/>
            <w:tcBorders>
              <w:top w:val="single" w:sz="6" w:space="0" w:color="auto"/>
              <w:bottom w:val="single" w:sz="6" w:space="0" w:color="auto"/>
              <w:right w:val="single" w:sz="6" w:space="0" w:color="auto"/>
            </w:tcBorders>
            <w:vAlign w:val="center"/>
          </w:tcPr>
          <w:p w14:paraId="5219940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772FC">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14:paraId="3A4FE58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b/>
                <w:bCs/>
                <w:sz w:val="24"/>
                <w:szCs w:val="24"/>
              </w:rPr>
              <w:t>Функціональні обов'язки члена виконавчого органу</w:t>
            </w:r>
          </w:p>
        </w:tc>
      </w:tr>
      <w:tr w:rsidR="003D7398" w:rsidRPr="00B772FC" w14:paraId="443B72BE" w14:textId="77777777">
        <w:trPr>
          <w:trHeight w:val="200"/>
        </w:trPr>
        <w:tc>
          <w:tcPr>
            <w:tcW w:w="3000" w:type="dxa"/>
            <w:tcBorders>
              <w:top w:val="single" w:sz="6" w:space="0" w:color="auto"/>
              <w:bottom w:val="single" w:sz="6" w:space="0" w:color="auto"/>
              <w:right w:val="single" w:sz="6" w:space="0" w:color="auto"/>
            </w:tcBorders>
          </w:tcPr>
          <w:p w14:paraId="1B39DB4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Директор Тарасенко Степан Михайлович</w:t>
            </w:r>
          </w:p>
        </w:tc>
        <w:tc>
          <w:tcPr>
            <w:tcW w:w="7000" w:type="dxa"/>
            <w:tcBorders>
              <w:top w:val="single" w:sz="6" w:space="0" w:color="auto"/>
              <w:left w:val="single" w:sz="6" w:space="0" w:color="auto"/>
              <w:bottom w:val="single" w:sz="6" w:space="0" w:color="auto"/>
            </w:tcBorders>
          </w:tcPr>
          <w:p w14:paraId="159D641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Здiйснювати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дiяти вiд iменi Товариства вiдповiдно, в тому числi представляти iнтереси Товариства, вчиняти правочини вiд iменi Товариства, видавати накази та давати розпорядження, обов'язковi для виконання всiма працiвниками Товариства, має право пiдпису фiнансово-господарських документiв та договорiв в межах своєї компетенцiї; вирiшувати всi питання дiяльностi Товариства, крiм тих, що вiднесенi до компетенцiї iнших органiв Товариства; отримувати повну, достовiрну та своєчасну iнформацiю про Товариство, необхiдну для виконання своїх функцiй; в межах визначених статутом та iншими внутрiшнiми документами Товариства повноважень самостiйно вирiшувати питання поточної дiяльностi Товариства; вимагати скликання позачергового засiдання Наглядової ради Товариства</w:t>
            </w:r>
          </w:p>
          <w:p w14:paraId="5216B760"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4C85CDF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 xml:space="preserve">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w:t>
            </w:r>
            <w:r w:rsidRPr="00B772FC">
              <w:rPr>
                <w:rFonts w:ascii="Times New Roman CYR" w:hAnsi="Times New Roman CYR" w:cs="Times New Roman CYR"/>
                <w:sz w:val="24"/>
                <w:szCs w:val="24"/>
              </w:rPr>
              <w:lastRenderedPageBreak/>
              <w:t xml:space="preserve">вчиняє правочини з урахуванням встановлених Статутом обмежень. </w:t>
            </w:r>
          </w:p>
        </w:tc>
      </w:tr>
    </w:tbl>
    <w:p w14:paraId="37ADC016"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3D7398" w:rsidRPr="00B772FC" w14:paraId="04411D2F" w14:textId="77777777">
        <w:trPr>
          <w:trHeight w:val="200"/>
        </w:trPr>
        <w:tc>
          <w:tcPr>
            <w:tcW w:w="3000" w:type="dxa"/>
            <w:tcBorders>
              <w:top w:val="single" w:sz="6" w:space="0" w:color="auto"/>
              <w:bottom w:val="single" w:sz="6" w:space="0" w:color="auto"/>
              <w:right w:val="single" w:sz="6" w:space="0" w:color="auto"/>
            </w:tcBorders>
          </w:tcPr>
          <w:p w14:paraId="1FAED66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14:paraId="1163C8B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Директор приймає рішення одноосібно. Директор пiдзвiтний Загальним зборам акцiонерiв i Наглядовiй радi, вiн органiзує виконання їх рiшень i вiдповiдає за ефективнiсть роботи Товариства. Вiн несе особисту вiдповiдальнiсть за виконання покладених на Товариство завдань.</w:t>
            </w:r>
          </w:p>
          <w:p w14:paraId="3C170CA3"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5B4C96FD"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24495695"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2C8B507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Діяльність виконавчого органу зумовлює позитивні зміни у фінансово-господарській діяльності товариства</w:t>
            </w:r>
          </w:p>
          <w:p w14:paraId="779AEA3A"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0D189CB9"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sz w:val="24"/>
                <w:szCs w:val="24"/>
              </w:rPr>
            </w:pPr>
          </w:p>
        </w:tc>
      </w:tr>
    </w:tbl>
    <w:p w14:paraId="51093B7C"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3D7398" w:rsidRPr="00B772FC" w14:paraId="2D7A58B6" w14:textId="77777777">
        <w:trPr>
          <w:trHeight w:val="200"/>
        </w:trPr>
        <w:tc>
          <w:tcPr>
            <w:tcW w:w="3000" w:type="dxa"/>
            <w:tcBorders>
              <w:top w:val="single" w:sz="6" w:space="0" w:color="auto"/>
              <w:bottom w:val="single" w:sz="6" w:space="0" w:color="auto"/>
              <w:right w:val="single" w:sz="6" w:space="0" w:color="auto"/>
            </w:tcBorders>
          </w:tcPr>
          <w:p w14:paraId="6A3BF2B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14:paraId="18DB3B30"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Директор звітує перед наглядовою радою за виконану роботу. Звіт Директора затверджується наглядовою радою та загальними зборами.</w:t>
            </w:r>
          </w:p>
        </w:tc>
      </w:tr>
    </w:tbl>
    <w:p w14:paraId="49AA0167"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1A04AA9B"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14:paraId="4011BC26"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Змiни в складi виконавчого органу в звiтному перiодi не вiдбувалися </w:t>
      </w:r>
    </w:p>
    <w:p w14:paraId="036BCE5B"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59D836A6"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14:paraId="56B563FB"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07C980AF"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Окремий підрозділ, який би здійснював внутрішній контроль та управління ризиками на підприємстві відсутній. Спеціального документу (положення), яким би описувалися характеристики систем внутрішнього контролю та управління ризиками не створено та не затверджено, проте в господарській діяльності та корпоративному управлінні Товариство керується нормами чинного законодавства, Статутом, Положенням про загальні збори акціонерів, Положенням про Наглядову раду, Положенням про Ревізора, Положенням про виконавчий орган та іншими внутрішніми документами. Статут та Положення затверджені загальними зборами акціонерів (протокол загальних зборів акціонерів від 26.03.2013 року).  </w:t>
      </w:r>
    </w:p>
    <w:p w14:paraId="585A6DA6"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202D5C5D"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загальних зборах акціонерів, що відбулися 30.04.2019 прийнято рішення про затвердження нової редакції статуту та Положень Товариства. На дату складання звіту нова редакція Статуту не зареєстрована.</w:t>
      </w:r>
    </w:p>
    <w:p w14:paraId="073D1436"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4D3D067A"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є важливою складовою системи ефективного управління підприємством і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шахрайству, вчасного виявлення помилок, дотримання точностi i повноти бухгалтерських записiв, своєчасної пiдготовки достовiрної фiнансової інформації, а також своєчасної адаптації підприємства до змін у внутрішньому та зовнішньому середовищі.</w:t>
      </w:r>
    </w:p>
    <w:p w14:paraId="392E4C44"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40308D4B"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здійсненні внутрішнього контролю використовуються різні методи, вони включають в себе такі елементи, як:</w:t>
      </w:r>
    </w:p>
    <w:p w14:paraId="21A93FC1"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74FF89DB"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авторизація та підтвердження (підписання, санкціонування, затвердження);</w:t>
      </w:r>
    </w:p>
    <w:p w14:paraId="0A587FFC"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0032AFE8"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розподіл обов'язків та повноважень, ротація персоналу (щодо прийняття рішень, здійснення господарської операції та контроль за нею);</w:t>
      </w:r>
    </w:p>
    <w:p w14:paraId="33930417"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2A10B1A9"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ресурсів та облікових записів, закріплення відповідальності за збереження і використання ресурсів (договори про матеріальну відповідальність, довіреності) </w:t>
      </w:r>
    </w:p>
    <w:p w14:paraId="5D7C774F"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0AFA0684"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аудит, 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планова та позапланова інвентаризація, усне опитування персоналу, звірки, підтвердження і простежування);</w:t>
      </w:r>
    </w:p>
    <w:p w14:paraId="34D8B040"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77EE46DC"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інші правила та процедури.</w:t>
      </w:r>
    </w:p>
    <w:p w14:paraId="0B216E4B"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1C90FD34"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Всі  перераховані  вище  заходи контролю  становлять  єдину  систему  і  використовуються  в  цілях управління підприємством.</w:t>
      </w:r>
    </w:p>
    <w:p w14:paraId="014E7216"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397B6054"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внутрішнього контролю в Товаристві виконують органи управління (суб'єкти внутрішнього контролю):</w:t>
      </w:r>
    </w:p>
    <w:p w14:paraId="4D2B420B"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0F9188E6"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загальні збори акціонерів;</w:t>
      </w:r>
    </w:p>
    <w:p w14:paraId="5D3D9E6B"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1FF357EC"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14:paraId="5580C589"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4826F994"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1A417052"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5B7EAD30"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 в товаристві відсутні.</w:t>
      </w:r>
    </w:p>
    <w:p w14:paraId="25C6FB82"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5DAB615F"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Створення служби внутрішнього аудиту не передбачено внутрішніми документами Товариства.</w:t>
      </w:r>
    </w:p>
    <w:p w14:paraId="12C36DBB"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6E5547D8"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суб'єктів внутрішнього контролю визначені Статутом та Положеннями.</w:t>
      </w:r>
    </w:p>
    <w:p w14:paraId="58B20A0D"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413873CF"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 за веденням бухгалтерського облiку та складанням фiнансової звiтностi Товариства здiйснює Директор, по мірі необхідності може проводитися аудиторська перевірка фінансової звітності незалежним аудитором. Фiнансова звiтнiсть Товариства складається на пiдставi фактичних облiкових даних бухгалтерського облiку, у відповідності з вимогами Закону України "Про бухгалтерський облік та фінансову звітність в Україні" та діючими в Україні Положеннями (Стандартами) бухгалтерського обліку.</w:t>
      </w:r>
    </w:p>
    <w:p w14:paraId="2DBF92EF"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2974A049"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метою виконання своїх функцій в системі внутрішнього контролю Товариства суб'єкти внутрішнього контролю наділені такими повноваженнями:</w:t>
      </w:r>
    </w:p>
    <w:p w14:paraId="7A35D29A"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7DDD6616"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Загальні збори: Визначення основних напрямів діяльності (стратегії), Затвердження річного фінансового звіту або балансу, або бюджету, Обрання та припинення повноважень членів наглядової ради, Обрання та припинення повноважень Ревізора, Визначення розміру винагороди для голови та членів наглядової ради, Прийняття рішення про додатковий випуск акцій, Прийняття рішення про викуп, реалізацію та розміщення власних акцій</w:t>
      </w:r>
    </w:p>
    <w:p w14:paraId="31A25BD8"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3CAA3F11"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Наглядова рада: Затвердження планів діяльності (бізнес-планів), Обрання та припинення </w:t>
      </w:r>
      <w:r>
        <w:rPr>
          <w:rFonts w:ascii="Times New Roman CYR" w:hAnsi="Times New Roman CYR" w:cs="Times New Roman CYR"/>
          <w:sz w:val="24"/>
          <w:szCs w:val="24"/>
        </w:rPr>
        <w:lastRenderedPageBreak/>
        <w:t>повноважень голови наглядової ради (з обраних зборами членів Наглядової ради) обрання та припинення повноважень виконавчого органу. Визначення розміру винагороди виконавчого органу, Затвердження зовнішнього аудитора</w:t>
      </w:r>
    </w:p>
    <w:p w14:paraId="6A424198"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0ADB5CEF"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1C88E1D7"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4A4CC49B"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Інформацiя про дiяльнiсть Товариства  надається у річному звiтi в роздiлi "IНФОРМАЦIЯ ПРО СТАН КОРПОРАТИВНОГО УПРАВЛIННЯ". Визначений чинним законодавством перелік  інформації:</w:t>
      </w:r>
    </w:p>
    <w:p w14:paraId="7E1F3D6E"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0F849DF9"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фінансова звітність, результати діяльності, інформація про власників значного пакету акцій, інформація про склад органів управління товариства (у складі річного звіту за відповідний рік), річний звіт та повідомлення про збори оприлюднюється в загальнодоступній інформаційній базі даних НКЦПФР  </w:t>
      </w:r>
    </w:p>
    <w:p w14:paraId="6DAD1A6B"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24DB6738"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фінансова звітність, результати діяльності, інформація про власників значного пакету акцій, інформація про склад органів управління товариства (у складі річного звіту за відповідний рік), річний звіт, повідомлення про збори, розміщується на власному веб-сайті http://nizhyn-orpk.pat.ua  </w:t>
      </w:r>
    </w:p>
    <w:p w14:paraId="10139C00"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5B545882"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фінансова звітність, результати діяльності, інформація про власників значного пакету акцій, інформація про склад органів управління товариства, річний звіт, Протоколи загальних зборів акціонерів, Статут та внутрішні документи надаються для ознайомлення безпосередньо в акціонерному товаристві та копії їх надаються на запит акціонера.</w:t>
      </w:r>
    </w:p>
    <w:p w14:paraId="4DD44905"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64021DD4"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Функції управління ризиками в Товаристві виконує управлінський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мінімізацію їх потенцiйного негативного впливу на фiнансовий стан Товариства.</w:t>
      </w:r>
    </w:p>
    <w:p w14:paraId="403F4620"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567219FB"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діяльність Товариства можуть мати такі ризики як:</w:t>
      </w:r>
    </w:p>
    <w:p w14:paraId="725BA2A6"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нестабільність та суперечливість законодавства;</w:t>
      </w:r>
    </w:p>
    <w:p w14:paraId="407BACCC"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непередбачені дії державних органів;</w:t>
      </w:r>
    </w:p>
    <w:p w14:paraId="63A0D690"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нестабільність економічної (фінансової, податкової, зовнішньоекономічної, інш.) політики;</w:t>
      </w:r>
    </w:p>
    <w:p w14:paraId="2C5444F4"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зміна кон'юнктури внутрішнього та/або зовнішнього ринків;</w:t>
      </w:r>
    </w:p>
    <w:p w14:paraId="37E61B09"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непередбачені дії конкурентів. </w:t>
      </w:r>
    </w:p>
    <w:p w14:paraId="11A7EC4F"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7221437A"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14:paraId="012682AE"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14:paraId="3D6FFB4B"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14:paraId="0C083AED"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14:paraId="32C94A66"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6F37FCA6"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p w14:paraId="51E46517" w14:textId="77777777" w:rsidR="00DB5F2D" w:rsidRDefault="00DB5F2D">
      <w:pPr>
        <w:widowControl w:val="0"/>
        <w:autoSpaceDE w:val="0"/>
        <w:autoSpaceDN w:val="0"/>
        <w:adjustRightInd w:val="0"/>
        <w:spacing w:after="0" w:line="240" w:lineRule="auto"/>
        <w:rPr>
          <w:rFonts w:ascii="Times New Roman CYR" w:hAnsi="Times New Roman CYR" w:cs="Times New Roman CYR"/>
          <w:b/>
          <w:bCs/>
          <w:sz w:val="24"/>
          <w:szCs w:val="24"/>
        </w:rPr>
      </w:pPr>
    </w:p>
    <w:p w14:paraId="4206F5B4" w14:textId="77777777" w:rsidR="00DB5F2D" w:rsidRDefault="00DB5F2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3D7398" w:rsidRPr="00B772FC" w14:paraId="1B1952AF" w14:textId="77777777">
        <w:trPr>
          <w:trHeight w:val="200"/>
        </w:trPr>
        <w:tc>
          <w:tcPr>
            <w:tcW w:w="4884" w:type="dxa"/>
            <w:tcBorders>
              <w:top w:val="single" w:sz="6" w:space="0" w:color="auto"/>
              <w:bottom w:val="single" w:sz="6" w:space="0" w:color="auto"/>
              <w:right w:val="single" w:sz="6" w:space="0" w:color="auto"/>
            </w:tcBorders>
            <w:vAlign w:val="center"/>
          </w:tcPr>
          <w:p w14:paraId="200CC5C5"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14:paraId="250BE61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Загальн</w:t>
            </w:r>
            <w:r w:rsidRPr="00B772FC">
              <w:rPr>
                <w:rFonts w:ascii="Times New Roman CYR" w:hAnsi="Times New Roman CYR" w:cs="Times New Roman CYR"/>
                <w:sz w:val="24"/>
                <w:szCs w:val="24"/>
              </w:rPr>
              <w:lastRenderedPageBreak/>
              <w:t>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14:paraId="5485E94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lastRenderedPageBreak/>
              <w:t>Наглядов</w:t>
            </w:r>
            <w:r w:rsidRPr="00B772FC">
              <w:rPr>
                <w:rFonts w:ascii="Times New Roman CYR" w:hAnsi="Times New Roman CYR" w:cs="Times New Roman CYR"/>
                <w:sz w:val="24"/>
                <w:szCs w:val="24"/>
              </w:rPr>
              <w:lastRenderedPageBreak/>
              <w:t>а рада</w:t>
            </w:r>
          </w:p>
        </w:tc>
        <w:tc>
          <w:tcPr>
            <w:tcW w:w="1155" w:type="dxa"/>
            <w:tcBorders>
              <w:top w:val="single" w:sz="6" w:space="0" w:color="auto"/>
              <w:left w:val="single" w:sz="6" w:space="0" w:color="auto"/>
              <w:bottom w:val="single" w:sz="6" w:space="0" w:color="auto"/>
              <w:right w:val="single" w:sz="6" w:space="0" w:color="auto"/>
            </w:tcBorders>
            <w:vAlign w:val="center"/>
          </w:tcPr>
          <w:p w14:paraId="3054019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lastRenderedPageBreak/>
              <w:t>Виконав</w:t>
            </w:r>
            <w:r w:rsidRPr="00B772FC">
              <w:rPr>
                <w:rFonts w:ascii="Times New Roman CYR" w:hAnsi="Times New Roman CYR" w:cs="Times New Roman CYR"/>
                <w:sz w:val="24"/>
                <w:szCs w:val="24"/>
              </w:rPr>
              <w:lastRenderedPageBreak/>
              <w:t>чий орган</w:t>
            </w:r>
          </w:p>
        </w:tc>
        <w:tc>
          <w:tcPr>
            <w:tcW w:w="1672" w:type="dxa"/>
            <w:tcBorders>
              <w:top w:val="single" w:sz="6" w:space="0" w:color="auto"/>
              <w:left w:val="single" w:sz="6" w:space="0" w:color="auto"/>
              <w:bottom w:val="single" w:sz="6" w:space="0" w:color="auto"/>
            </w:tcBorders>
            <w:vAlign w:val="center"/>
          </w:tcPr>
          <w:p w14:paraId="21CEF1A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lastRenderedPageBreak/>
              <w:t xml:space="preserve">Не належить </w:t>
            </w:r>
            <w:r w:rsidRPr="00B772FC">
              <w:rPr>
                <w:rFonts w:ascii="Times New Roman CYR" w:hAnsi="Times New Roman CYR" w:cs="Times New Roman CYR"/>
                <w:sz w:val="24"/>
                <w:szCs w:val="24"/>
              </w:rPr>
              <w:lastRenderedPageBreak/>
              <w:t>до компетенції жодного органу</w:t>
            </w:r>
          </w:p>
        </w:tc>
      </w:tr>
      <w:tr w:rsidR="003D7398" w:rsidRPr="00B772FC" w14:paraId="57D08284" w14:textId="77777777">
        <w:trPr>
          <w:trHeight w:val="200"/>
        </w:trPr>
        <w:tc>
          <w:tcPr>
            <w:tcW w:w="4884" w:type="dxa"/>
            <w:tcBorders>
              <w:top w:val="single" w:sz="6" w:space="0" w:color="auto"/>
              <w:bottom w:val="single" w:sz="6" w:space="0" w:color="auto"/>
              <w:right w:val="single" w:sz="6" w:space="0" w:color="auto"/>
            </w:tcBorders>
            <w:vAlign w:val="center"/>
          </w:tcPr>
          <w:p w14:paraId="3585D43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lastRenderedPageBreak/>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14:paraId="6A2A6D1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78A7C68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778D5B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1AC3DE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30538CFA" w14:textId="77777777">
        <w:trPr>
          <w:trHeight w:val="200"/>
        </w:trPr>
        <w:tc>
          <w:tcPr>
            <w:tcW w:w="4884" w:type="dxa"/>
            <w:tcBorders>
              <w:top w:val="single" w:sz="6" w:space="0" w:color="auto"/>
              <w:bottom w:val="single" w:sz="6" w:space="0" w:color="auto"/>
              <w:right w:val="single" w:sz="6" w:space="0" w:color="auto"/>
            </w:tcBorders>
            <w:vAlign w:val="center"/>
          </w:tcPr>
          <w:p w14:paraId="752BDE7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14:paraId="2F0347C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2BE4E27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06D1259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09C897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7E6B180E" w14:textId="77777777">
        <w:trPr>
          <w:trHeight w:val="200"/>
        </w:trPr>
        <w:tc>
          <w:tcPr>
            <w:tcW w:w="4884" w:type="dxa"/>
            <w:tcBorders>
              <w:top w:val="single" w:sz="6" w:space="0" w:color="auto"/>
              <w:bottom w:val="single" w:sz="6" w:space="0" w:color="auto"/>
              <w:right w:val="single" w:sz="6" w:space="0" w:color="auto"/>
            </w:tcBorders>
            <w:vAlign w:val="center"/>
          </w:tcPr>
          <w:p w14:paraId="1054235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14:paraId="06DDB11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01E0182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D0A49C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EBC71E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1300AE06" w14:textId="77777777">
        <w:trPr>
          <w:trHeight w:val="200"/>
        </w:trPr>
        <w:tc>
          <w:tcPr>
            <w:tcW w:w="4884" w:type="dxa"/>
            <w:tcBorders>
              <w:top w:val="single" w:sz="6" w:space="0" w:color="auto"/>
              <w:bottom w:val="single" w:sz="6" w:space="0" w:color="auto"/>
              <w:right w:val="single" w:sz="6" w:space="0" w:color="auto"/>
            </w:tcBorders>
            <w:vAlign w:val="center"/>
          </w:tcPr>
          <w:p w14:paraId="6D86BDE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652F570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42B605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6F1CDD6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4166776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14A57882" w14:textId="77777777">
        <w:trPr>
          <w:trHeight w:val="200"/>
        </w:trPr>
        <w:tc>
          <w:tcPr>
            <w:tcW w:w="4884" w:type="dxa"/>
            <w:tcBorders>
              <w:top w:val="single" w:sz="6" w:space="0" w:color="auto"/>
              <w:bottom w:val="single" w:sz="6" w:space="0" w:color="auto"/>
              <w:right w:val="single" w:sz="6" w:space="0" w:color="auto"/>
            </w:tcBorders>
            <w:vAlign w:val="center"/>
          </w:tcPr>
          <w:p w14:paraId="1C20E7B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3565E83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218966A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2F351AF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3587C4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374B05A0" w14:textId="77777777">
        <w:trPr>
          <w:trHeight w:val="200"/>
        </w:trPr>
        <w:tc>
          <w:tcPr>
            <w:tcW w:w="4884" w:type="dxa"/>
            <w:tcBorders>
              <w:top w:val="single" w:sz="6" w:space="0" w:color="auto"/>
              <w:bottom w:val="single" w:sz="6" w:space="0" w:color="auto"/>
              <w:right w:val="single" w:sz="6" w:space="0" w:color="auto"/>
            </w:tcBorders>
            <w:vAlign w:val="center"/>
          </w:tcPr>
          <w:p w14:paraId="2B0CC13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14:paraId="235DE28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63C7422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6E42DE5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165789B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3ACAB784" w14:textId="77777777">
        <w:trPr>
          <w:trHeight w:val="200"/>
        </w:trPr>
        <w:tc>
          <w:tcPr>
            <w:tcW w:w="4884" w:type="dxa"/>
            <w:tcBorders>
              <w:top w:val="single" w:sz="6" w:space="0" w:color="auto"/>
              <w:bottom w:val="single" w:sz="6" w:space="0" w:color="auto"/>
              <w:right w:val="single" w:sz="6" w:space="0" w:color="auto"/>
            </w:tcBorders>
            <w:vAlign w:val="center"/>
          </w:tcPr>
          <w:p w14:paraId="5423A44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76628A9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3D6AB4C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41A69A9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F85CB0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6D847431" w14:textId="77777777">
        <w:trPr>
          <w:trHeight w:val="200"/>
        </w:trPr>
        <w:tc>
          <w:tcPr>
            <w:tcW w:w="4884" w:type="dxa"/>
            <w:tcBorders>
              <w:top w:val="single" w:sz="6" w:space="0" w:color="auto"/>
              <w:bottom w:val="single" w:sz="6" w:space="0" w:color="auto"/>
              <w:right w:val="single" w:sz="6" w:space="0" w:color="auto"/>
            </w:tcBorders>
            <w:vAlign w:val="center"/>
          </w:tcPr>
          <w:p w14:paraId="0DEF12F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14:paraId="27B7DA5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340D79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99B590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57B2481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3F66AFDE" w14:textId="77777777">
        <w:trPr>
          <w:trHeight w:val="200"/>
        </w:trPr>
        <w:tc>
          <w:tcPr>
            <w:tcW w:w="4884" w:type="dxa"/>
            <w:tcBorders>
              <w:top w:val="single" w:sz="6" w:space="0" w:color="auto"/>
              <w:bottom w:val="single" w:sz="6" w:space="0" w:color="auto"/>
              <w:right w:val="single" w:sz="6" w:space="0" w:color="auto"/>
            </w:tcBorders>
            <w:vAlign w:val="center"/>
          </w:tcPr>
          <w:p w14:paraId="0D6A73D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14:paraId="47EAB24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11C6505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00041D4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8E4DFB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r>
      <w:tr w:rsidR="003D7398" w:rsidRPr="00B772FC" w14:paraId="52415882" w14:textId="77777777">
        <w:trPr>
          <w:trHeight w:val="200"/>
        </w:trPr>
        <w:tc>
          <w:tcPr>
            <w:tcW w:w="4884" w:type="dxa"/>
            <w:tcBorders>
              <w:top w:val="single" w:sz="6" w:space="0" w:color="auto"/>
              <w:bottom w:val="single" w:sz="6" w:space="0" w:color="auto"/>
              <w:right w:val="single" w:sz="6" w:space="0" w:color="auto"/>
            </w:tcBorders>
            <w:vAlign w:val="center"/>
          </w:tcPr>
          <w:p w14:paraId="6175B72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7C01504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5970A0B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0D22A8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9B650A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579FFB54" w14:textId="77777777">
        <w:trPr>
          <w:trHeight w:val="200"/>
        </w:trPr>
        <w:tc>
          <w:tcPr>
            <w:tcW w:w="4884" w:type="dxa"/>
            <w:tcBorders>
              <w:top w:val="single" w:sz="6" w:space="0" w:color="auto"/>
              <w:bottom w:val="single" w:sz="6" w:space="0" w:color="auto"/>
              <w:right w:val="single" w:sz="6" w:space="0" w:color="auto"/>
            </w:tcBorders>
            <w:vAlign w:val="center"/>
          </w:tcPr>
          <w:p w14:paraId="2FED496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14:paraId="3D257D2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14:paraId="6240579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596CAAF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38E8D77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4A1A3922" w14:textId="77777777">
        <w:trPr>
          <w:trHeight w:val="200"/>
        </w:trPr>
        <w:tc>
          <w:tcPr>
            <w:tcW w:w="4884" w:type="dxa"/>
            <w:tcBorders>
              <w:top w:val="single" w:sz="6" w:space="0" w:color="auto"/>
              <w:bottom w:val="single" w:sz="6" w:space="0" w:color="auto"/>
              <w:right w:val="single" w:sz="6" w:space="0" w:color="auto"/>
            </w:tcBorders>
            <w:vAlign w:val="center"/>
          </w:tcPr>
          <w:p w14:paraId="2F79975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14:paraId="66AFA59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7B6F980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14:paraId="0327EAA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2D63009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28956909" w14:textId="77777777">
        <w:trPr>
          <w:trHeight w:val="200"/>
        </w:trPr>
        <w:tc>
          <w:tcPr>
            <w:tcW w:w="4884" w:type="dxa"/>
            <w:tcBorders>
              <w:top w:val="single" w:sz="6" w:space="0" w:color="auto"/>
              <w:bottom w:val="single" w:sz="6" w:space="0" w:color="auto"/>
              <w:right w:val="single" w:sz="6" w:space="0" w:color="auto"/>
            </w:tcBorders>
            <w:vAlign w:val="center"/>
          </w:tcPr>
          <w:p w14:paraId="6B0EB87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14:paraId="2EC8D69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14:paraId="69DD8C2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14:paraId="7357064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14:paraId="6C9844D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r>
    </w:tbl>
    <w:p w14:paraId="06EB4707"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0B109955"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14:paraId="16D717CA"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54B865EA"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14:paraId="412AB16D"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1DE58043"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3D7398" w:rsidRPr="00B772FC" w14:paraId="75CADDF3"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8763FC4"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3B79093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D64242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7814CF8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2B1BCE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77A9772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3B4C458C"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1C42A96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169FBF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14:paraId="69F49DE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85B93D1"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67F90E2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46953D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14:paraId="17C167B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71B5D6A9"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62C5D8D6"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8A0B24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27E42BE8"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7751C2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0EAFF05B"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B1C6D7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14:paraId="6CA08BB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661D576D"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783554D8"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EA47AE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14:paraId="570C7B7C"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4EA366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52D023AF" w14:textId="77777777">
        <w:trPr>
          <w:trHeight w:val="200"/>
        </w:trPr>
        <w:tc>
          <w:tcPr>
            <w:tcW w:w="3000" w:type="dxa"/>
            <w:tcBorders>
              <w:top w:val="single" w:sz="6" w:space="0" w:color="auto"/>
              <w:bottom w:val="single" w:sz="6" w:space="0" w:color="auto"/>
              <w:right w:val="single" w:sz="6" w:space="0" w:color="auto"/>
            </w:tcBorders>
            <w:vAlign w:val="center"/>
          </w:tcPr>
          <w:p w14:paraId="3104DD5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14:paraId="22AC9B5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Статут</w:t>
            </w:r>
          </w:p>
        </w:tc>
      </w:tr>
    </w:tbl>
    <w:p w14:paraId="15F5CA91"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1168D5ED"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3D7398" w:rsidRPr="00B772FC" w14:paraId="6FCACF5A" w14:textId="77777777">
        <w:trPr>
          <w:trHeight w:val="182"/>
        </w:trPr>
        <w:tc>
          <w:tcPr>
            <w:tcW w:w="2500" w:type="dxa"/>
            <w:tcBorders>
              <w:top w:val="single" w:sz="6" w:space="0" w:color="auto"/>
              <w:bottom w:val="single" w:sz="6" w:space="0" w:color="auto"/>
              <w:right w:val="single" w:sz="6" w:space="0" w:color="auto"/>
            </w:tcBorders>
            <w:vAlign w:val="center"/>
          </w:tcPr>
          <w:p w14:paraId="7DE38FE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1E13A01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14:paraId="71F0E41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14:paraId="416C76B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14:paraId="791240D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14:paraId="4C4E381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Інформація розміщується на власному веб-сайті акціонерного товариства</w:t>
            </w:r>
          </w:p>
        </w:tc>
      </w:tr>
      <w:tr w:rsidR="003D7398" w:rsidRPr="00B772FC" w14:paraId="0B932DED" w14:textId="77777777">
        <w:trPr>
          <w:trHeight w:val="182"/>
        </w:trPr>
        <w:tc>
          <w:tcPr>
            <w:tcW w:w="2500" w:type="dxa"/>
            <w:tcBorders>
              <w:top w:val="single" w:sz="6" w:space="0" w:color="auto"/>
              <w:bottom w:val="single" w:sz="6" w:space="0" w:color="auto"/>
              <w:right w:val="single" w:sz="6" w:space="0" w:color="auto"/>
            </w:tcBorders>
            <w:vAlign w:val="center"/>
          </w:tcPr>
          <w:p w14:paraId="5281995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14:paraId="50E4A34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6E59B51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0285E1D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6535D9E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5DF498B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r>
      <w:tr w:rsidR="003D7398" w:rsidRPr="00B772FC" w14:paraId="70E3C7BC" w14:textId="77777777">
        <w:trPr>
          <w:trHeight w:val="182"/>
        </w:trPr>
        <w:tc>
          <w:tcPr>
            <w:tcW w:w="2500" w:type="dxa"/>
            <w:tcBorders>
              <w:top w:val="single" w:sz="6" w:space="0" w:color="auto"/>
              <w:bottom w:val="single" w:sz="6" w:space="0" w:color="auto"/>
              <w:right w:val="single" w:sz="6" w:space="0" w:color="auto"/>
            </w:tcBorders>
            <w:vAlign w:val="center"/>
          </w:tcPr>
          <w:p w14:paraId="28558C3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74F1709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6D7899A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46AABAC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1ECC904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8C6E24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r>
      <w:tr w:rsidR="003D7398" w:rsidRPr="00B772FC" w14:paraId="5F59FB91" w14:textId="77777777">
        <w:trPr>
          <w:trHeight w:val="182"/>
        </w:trPr>
        <w:tc>
          <w:tcPr>
            <w:tcW w:w="2500" w:type="dxa"/>
            <w:tcBorders>
              <w:top w:val="single" w:sz="6" w:space="0" w:color="auto"/>
              <w:bottom w:val="single" w:sz="6" w:space="0" w:color="auto"/>
              <w:right w:val="single" w:sz="6" w:space="0" w:color="auto"/>
            </w:tcBorders>
            <w:vAlign w:val="center"/>
          </w:tcPr>
          <w:p w14:paraId="6D72607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57ECC2E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14:paraId="30FCE40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14:paraId="70C442B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344081C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29C0AA8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r>
      <w:tr w:rsidR="003D7398" w:rsidRPr="00B772FC" w14:paraId="1F796A06" w14:textId="77777777">
        <w:trPr>
          <w:trHeight w:val="182"/>
        </w:trPr>
        <w:tc>
          <w:tcPr>
            <w:tcW w:w="2500" w:type="dxa"/>
            <w:tcBorders>
              <w:top w:val="single" w:sz="6" w:space="0" w:color="auto"/>
              <w:bottom w:val="single" w:sz="6" w:space="0" w:color="auto"/>
              <w:right w:val="single" w:sz="6" w:space="0" w:color="auto"/>
            </w:tcBorders>
            <w:vAlign w:val="center"/>
          </w:tcPr>
          <w:p w14:paraId="1A14C850"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14:paraId="2A55685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2990FC8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3A343A2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00A7E11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4372A03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648BD99D" w14:textId="77777777">
        <w:trPr>
          <w:trHeight w:val="182"/>
        </w:trPr>
        <w:tc>
          <w:tcPr>
            <w:tcW w:w="2500" w:type="dxa"/>
            <w:tcBorders>
              <w:top w:val="single" w:sz="6" w:space="0" w:color="auto"/>
              <w:bottom w:val="single" w:sz="6" w:space="0" w:color="auto"/>
              <w:right w:val="single" w:sz="6" w:space="0" w:color="auto"/>
            </w:tcBorders>
            <w:vAlign w:val="center"/>
          </w:tcPr>
          <w:p w14:paraId="0FE539C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14:paraId="67E659B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14:paraId="0B0C93D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14:paraId="7C8FF76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14:paraId="3A12AD3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14:paraId="798AFFF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bl>
    <w:p w14:paraId="64283F2A"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770C1402" w14:textId="77777777" w:rsidR="003D7398" w:rsidRDefault="00B772FC">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14:paraId="25688431"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35A42232"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3D7398" w:rsidRPr="00B772FC" w14:paraId="2C18327D" w14:textId="77777777">
        <w:trPr>
          <w:trHeight w:val="200"/>
        </w:trPr>
        <w:tc>
          <w:tcPr>
            <w:tcW w:w="7000" w:type="dxa"/>
            <w:tcBorders>
              <w:top w:val="single" w:sz="6" w:space="0" w:color="auto"/>
              <w:bottom w:val="single" w:sz="6" w:space="0" w:color="auto"/>
              <w:right w:val="single" w:sz="6" w:space="0" w:color="auto"/>
            </w:tcBorders>
            <w:vAlign w:val="center"/>
          </w:tcPr>
          <w:p w14:paraId="74C09C32"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1C3527A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3E3FAE8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03C1C8DA" w14:textId="77777777">
        <w:trPr>
          <w:trHeight w:val="200"/>
        </w:trPr>
        <w:tc>
          <w:tcPr>
            <w:tcW w:w="7000" w:type="dxa"/>
            <w:tcBorders>
              <w:top w:val="single" w:sz="6" w:space="0" w:color="auto"/>
              <w:bottom w:val="single" w:sz="6" w:space="0" w:color="auto"/>
              <w:right w:val="single" w:sz="6" w:space="0" w:color="auto"/>
            </w:tcBorders>
            <w:vAlign w:val="center"/>
          </w:tcPr>
          <w:p w14:paraId="3755A20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14:paraId="6B35BE5B"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07D4A4C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66BD0503" w14:textId="77777777">
        <w:trPr>
          <w:trHeight w:val="200"/>
        </w:trPr>
        <w:tc>
          <w:tcPr>
            <w:tcW w:w="7000" w:type="dxa"/>
            <w:tcBorders>
              <w:top w:val="single" w:sz="6" w:space="0" w:color="auto"/>
              <w:bottom w:val="single" w:sz="6" w:space="0" w:color="auto"/>
              <w:right w:val="single" w:sz="6" w:space="0" w:color="auto"/>
            </w:tcBorders>
            <w:vAlign w:val="center"/>
          </w:tcPr>
          <w:p w14:paraId="3C42F7E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702D7FA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1C864976"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19719B8A" w14:textId="77777777">
        <w:trPr>
          <w:trHeight w:val="200"/>
        </w:trPr>
        <w:tc>
          <w:tcPr>
            <w:tcW w:w="7000" w:type="dxa"/>
            <w:tcBorders>
              <w:top w:val="single" w:sz="6" w:space="0" w:color="auto"/>
              <w:bottom w:val="single" w:sz="6" w:space="0" w:color="auto"/>
              <w:right w:val="single" w:sz="6" w:space="0" w:color="auto"/>
            </w:tcBorders>
            <w:vAlign w:val="center"/>
          </w:tcPr>
          <w:p w14:paraId="7C76396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14:paraId="5E85F5AB"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542E90B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bl>
    <w:p w14:paraId="3668AA51"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685AAD34"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3D7398" w:rsidRPr="00B772FC" w14:paraId="0274115D"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79B3A48A"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7BBC3D9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7F94970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790DB8C7"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9CADA7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14:paraId="362B5A6D"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3838E09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19DADD8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E76B10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14:paraId="4A71B0B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14:paraId="0694E9D2"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3CC5B1F9" w14:textId="77777777">
        <w:trPr>
          <w:trHeight w:val="200"/>
        </w:trPr>
        <w:tc>
          <w:tcPr>
            <w:tcW w:w="2500" w:type="dxa"/>
            <w:tcBorders>
              <w:top w:val="single" w:sz="6" w:space="0" w:color="auto"/>
              <w:bottom w:val="single" w:sz="6" w:space="0" w:color="auto"/>
              <w:right w:val="single" w:sz="6" w:space="0" w:color="auto"/>
            </w:tcBorders>
            <w:vAlign w:val="center"/>
          </w:tcPr>
          <w:p w14:paraId="7C706AE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7FC17C2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В звiтному перiодi аудит фiнансової звiтностi не проводився, проводилася перевiрка щодо надання обгрунтованої впевненостi для звiту про корпоративне управлiння</w:t>
            </w:r>
          </w:p>
        </w:tc>
      </w:tr>
    </w:tbl>
    <w:p w14:paraId="07497F64"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29A8E251"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3D7398" w:rsidRPr="00B772FC" w14:paraId="7CC77042"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EFEFFBD"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14:paraId="27A5C5F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14:paraId="1DA9239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Ні</w:t>
            </w:r>
          </w:p>
        </w:tc>
      </w:tr>
      <w:tr w:rsidR="003D7398" w:rsidRPr="00B772FC" w14:paraId="70176204"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0A2A7F5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14:paraId="1B645E6A"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486BD4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31CA38CE"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4C1839F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14:paraId="5873FAEA"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746DC27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6B631015"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35F20E2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14:paraId="2214D2EB"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13EC4D6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7BA26119"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526CEC6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14:paraId="37B58E6C"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4B2593C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2A278A81" w14:textId="77777777">
        <w:trPr>
          <w:trHeight w:val="200"/>
        </w:trPr>
        <w:tc>
          <w:tcPr>
            <w:tcW w:w="7000" w:type="dxa"/>
            <w:gridSpan w:val="2"/>
            <w:tcBorders>
              <w:top w:val="single" w:sz="6" w:space="0" w:color="auto"/>
              <w:bottom w:val="single" w:sz="6" w:space="0" w:color="auto"/>
              <w:right w:val="single" w:sz="6" w:space="0" w:color="auto"/>
            </w:tcBorders>
            <w:vAlign w:val="center"/>
          </w:tcPr>
          <w:p w14:paraId="1F74044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14:paraId="40D5E081"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14:paraId="6812893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X</w:t>
            </w:r>
          </w:p>
        </w:tc>
      </w:tr>
      <w:tr w:rsidR="003D7398" w:rsidRPr="00B772FC" w14:paraId="3B87D1B7" w14:textId="77777777">
        <w:trPr>
          <w:trHeight w:val="200"/>
        </w:trPr>
        <w:tc>
          <w:tcPr>
            <w:tcW w:w="2500" w:type="dxa"/>
            <w:tcBorders>
              <w:top w:val="single" w:sz="6" w:space="0" w:color="auto"/>
              <w:bottom w:val="single" w:sz="6" w:space="0" w:color="auto"/>
              <w:right w:val="single" w:sz="6" w:space="0" w:color="auto"/>
            </w:tcBorders>
            <w:vAlign w:val="center"/>
          </w:tcPr>
          <w:p w14:paraId="49F94A2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14:paraId="7B9FC64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r w:rsidRPr="00B772FC">
              <w:rPr>
                <w:rFonts w:ascii="Times New Roman CYR" w:hAnsi="Times New Roman CYR" w:cs="Times New Roman CYR"/>
                <w:sz w:val="24"/>
                <w:szCs w:val="24"/>
              </w:rPr>
              <w:t>Ревiзiйна комiсiя вiдсутня</w:t>
            </w:r>
          </w:p>
        </w:tc>
      </w:tr>
    </w:tbl>
    <w:p w14:paraId="64852D9F"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64342C4A"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14:paraId="4093F291" w14:textId="77777777" w:rsidR="003D7398" w:rsidRDefault="003D7398">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3D7398" w:rsidRPr="00B772FC" w14:paraId="360C5B0D" w14:textId="77777777">
        <w:trPr>
          <w:trHeight w:val="200"/>
        </w:trPr>
        <w:tc>
          <w:tcPr>
            <w:tcW w:w="892" w:type="dxa"/>
            <w:tcBorders>
              <w:top w:val="single" w:sz="6" w:space="0" w:color="auto"/>
              <w:bottom w:val="single" w:sz="6" w:space="0" w:color="auto"/>
              <w:right w:val="single" w:sz="6" w:space="0" w:color="auto"/>
            </w:tcBorders>
            <w:vAlign w:val="center"/>
          </w:tcPr>
          <w:p w14:paraId="06CD7CC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772FC">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14:paraId="1439429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772FC">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14:paraId="73BCD30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772FC">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2000" w:type="dxa"/>
            <w:tcBorders>
              <w:top w:val="single" w:sz="6" w:space="0" w:color="auto"/>
              <w:left w:val="single" w:sz="6" w:space="0" w:color="auto"/>
              <w:bottom w:val="single" w:sz="6" w:space="0" w:color="auto"/>
            </w:tcBorders>
            <w:vAlign w:val="center"/>
          </w:tcPr>
          <w:p w14:paraId="2DF89F8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772FC">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3D7398" w:rsidRPr="00B772FC" w14:paraId="49E65F2D" w14:textId="77777777">
        <w:trPr>
          <w:trHeight w:val="200"/>
        </w:trPr>
        <w:tc>
          <w:tcPr>
            <w:tcW w:w="892" w:type="dxa"/>
            <w:tcBorders>
              <w:top w:val="single" w:sz="6" w:space="0" w:color="auto"/>
              <w:bottom w:val="single" w:sz="6" w:space="0" w:color="auto"/>
              <w:right w:val="single" w:sz="6" w:space="0" w:color="auto"/>
            </w:tcBorders>
          </w:tcPr>
          <w:p w14:paraId="130DE23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14:paraId="16ACC97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Мокiна Ольга Михайлiвна</w:t>
            </w:r>
          </w:p>
        </w:tc>
        <w:tc>
          <w:tcPr>
            <w:tcW w:w="3000" w:type="dxa"/>
            <w:tcBorders>
              <w:top w:val="single" w:sz="6" w:space="0" w:color="auto"/>
              <w:left w:val="single" w:sz="6" w:space="0" w:color="auto"/>
              <w:bottom w:val="single" w:sz="6" w:space="0" w:color="auto"/>
              <w:right w:val="single" w:sz="6" w:space="0" w:color="auto"/>
            </w:tcBorders>
          </w:tcPr>
          <w:p w14:paraId="7DBA113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14:paraId="6632E77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84,79079</w:t>
            </w:r>
          </w:p>
        </w:tc>
      </w:tr>
      <w:tr w:rsidR="003D7398" w:rsidRPr="00B772FC" w14:paraId="21406335" w14:textId="77777777">
        <w:trPr>
          <w:trHeight w:val="200"/>
        </w:trPr>
        <w:tc>
          <w:tcPr>
            <w:tcW w:w="892" w:type="dxa"/>
            <w:tcBorders>
              <w:top w:val="single" w:sz="6" w:space="0" w:color="auto"/>
              <w:bottom w:val="single" w:sz="6" w:space="0" w:color="auto"/>
              <w:right w:val="single" w:sz="6" w:space="0" w:color="auto"/>
            </w:tcBorders>
          </w:tcPr>
          <w:p w14:paraId="25DE1BD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14:paraId="54DFB0F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Тарасенко Степан Михайлович</w:t>
            </w:r>
          </w:p>
        </w:tc>
        <w:tc>
          <w:tcPr>
            <w:tcW w:w="3000" w:type="dxa"/>
            <w:tcBorders>
              <w:top w:val="single" w:sz="6" w:space="0" w:color="auto"/>
              <w:left w:val="single" w:sz="6" w:space="0" w:color="auto"/>
              <w:bottom w:val="single" w:sz="6" w:space="0" w:color="auto"/>
              <w:right w:val="single" w:sz="6" w:space="0" w:color="auto"/>
            </w:tcBorders>
          </w:tcPr>
          <w:p w14:paraId="24940E9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14:paraId="5F00155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15,20921</w:t>
            </w:r>
          </w:p>
        </w:tc>
      </w:tr>
    </w:tbl>
    <w:p w14:paraId="3E2ABA9A"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08457154" w14:textId="77777777" w:rsidR="003D7398" w:rsidRDefault="00B772FC">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14:paraId="6B194CA6" w14:textId="77777777" w:rsidR="003D7398" w:rsidRDefault="003D7398">
      <w:pPr>
        <w:widowControl w:val="0"/>
        <w:autoSpaceDE w:val="0"/>
        <w:autoSpaceDN w:val="0"/>
        <w:adjustRightInd w:val="0"/>
        <w:spacing w:after="0" w:line="240" w:lineRule="auto"/>
        <w:rPr>
          <w:rFonts w:ascii="Times New Roman CYR" w:hAnsi="Times New Roman CYR" w:cs="Times New Roman CYR"/>
          <w:b/>
          <w:bCs/>
          <w:sz w:val="24"/>
          <w:szCs w:val="24"/>
        </w:rPr>
      </w:pPr>
    </w:p>
    <w:p w14:paraId="449E71CB" w14:textId="77777777" w:rsidR="00DB5F2D" w:rsidRDefault="00DB5F2D">
      <w:pPr>
        <w:widowControl w:val="0"/>
        <w:autoSpaceDE w:val="0"/>
        <w:autoSpaceDN w:val="0"/>
        <w:adjustRightInd w:val="0"/>
        <w:spacing w:after="0" w:line="240" w:lineRule="auto"/>
        <w:rPr>
          <w:rFonts w:ascii="Times New Roman CYR" w:hAnsi="Times New Roman CYR" w:cs="Times New Roman CYR"/>
          <w:b/>
          <w:bCs/>
          <w:sz w:val="24"/>
          <w:szCs w:val="24"/>
        </w:rPr>
      </w:pPr>
    </w:p>
    <w:p w14:paraId="0D804B65" w14:textId="77777777" w:rsidR="00DB5F2D" w:rsidRDefault="00DB5F2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3D7398" w:rsidRPr="00B772FC" w14:paraId="2B697ADB" w14:textId="77777777">
        <w:trPr>
          <w:trHeight w:val="200"/>
        </w:trPr>
        <w:tc>
          <w:tcPr>
            <w:tcW w:w="1892" w:type="dxa"/>
            <w:tcBorders>
              <w:top w:val="single" w:sz="6" w:space="0" w:color="auto"/>
              <w:bottom w:val="single" w:sz="6" w:space="0" w:color="auto"/>
              <w:right w:val="single" w:sz="6" w:space="0" w:color="auto"/>
            </w:tcBorders>
            <w:vAlign w:val="center"/>
          </w:tcPr>
          <w:p w14:paraId="0DD9229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772FC">
              <w:rPr>
                <w:rFonts w:ascii="Times New Roman CYR" w:hAnsi="Times New Roman CYR" w:cs="Times New Roman CYR"/>
                <w:b/>
                <w:bCs/>
                <w:sz w:val="24"/>
                <w:szCs w:val="24"/>
              </w:rPr>
              <w:t xml:space="preserve">Загальна </w:t>
            </w:r>
            <w:r w:rsidRPr="00B772FC">
              <w:rPr>
                <w:rFonts w:ascii="Times New Roman CYR" w:hAnsi="Times New Roman CYR" w:cs="Times New Roman CYR"/>
                <w:b/>
                <w:bCs/>
                <w:sz w:val="24"/>
                <w:szCs w:val="24"/>
              </w:rPr>
              <w:lastRenderedPageBreak/>
              <w:t>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5E106D2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772FC">
              <w:rPr>
                <w:rFonts w:ascii="Times New Roman CYR" w:hAnsi="Times New Roman CYR" w:cs="Times New Roman CYR"/>
                <w:b/>
                <w:bCs/>
                <w:sz w:val="24"/>
                <w:szCs w:val="24"/>
              </w:rPr>
              <w:lastRenderedPageBreak/>
              <w:t xml:space="preserve">Кількість акцій </w:t>
            </w:r>
            <w:r w:rsidRPr="00B772FC">
              <w:rPr>
                <w:rFonts w:ascii="Times New Roman CYR" w:hAnsi="Times New Roman CYR" w:cs="Times New Roman CYR"/>
                <w:b/>
                <w:bCs/>
                <w:sz w:val="24"/>
                <w:szCs w:val="24"/>
              </w:rPr>
              <w:lastRenderedPageBreak/>
              <w:t>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14:paraId="3737F51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772FC">
              <w:rPr>
                <w:rFonts w:ascii="Times New Roman CYR" w:hAnsi="Times New Roman CYR" w:cs="Times New Roman CYR"/>
                <w:b/>
                <w:bCs/>
                <w:sz w:val="24"/>
                <w:szCs w:val="24"/>
              </w:rPr>
              <w:lastRenderedPageBreak/>
              <w:t>Підстава виникнення обмеження</w:t>
            </w:r>
          </w:p>
        </w:tc>
        <w:tc>
          <w:tcPr>
            <w:tcW w:w="2000" w:type="dxa"/>
            <w:tcBorders>
              <w:top w:val="single" w:sz="6" w:space="0" w:color="auto"/>
              <w:left w:val="single" w:sz="6" w:space="0" w:color="auto"/>
              <w:bottom w:val="single" w:sz="6" w:space="0" w:color="auto"/>
            </w:tcBorders>
            <w:vAlign w:val="center"/>
          </w:tcPr>
          <w:p w14:paraId="78C151B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B772FC">
              <w:rPr>
                <w:rFonts w:ascii="Times New Roman CYR" w:hAnsi="Times New Roman CYR" w:cs="Times New Roman CYR"/>
                <w:b/>
                <w:bCs/>
                <w:sz w:val="24"/>
                <w:szCs w:val="24"/>
              </w:rPr>
              <w:t xml:space="preserve">Дата </w:t>
            </w:r>
            <w:r w:rsidRPr="00B772FC">
              <w:rPr>
                <w:rFonts w:ascii="Times New Roman CYR" w:hAnsi="Times New Roman CYR" w:cs="Times New Roman CYR"/>
                <w:b/>
                <w:bCs/>
                <w:sz w:val="24"/>
                <w:szCs w:val="24"/>
              </w:rPr>
              <w:lastRenderedPageBreak/>
              <w:t>виникнення обмеження</w:t>
            </w:r>
          </w:p>
        </w:tc>
      </w:tr>
      <w:tr w:rsidR="003D7398" w:rsidRPr="00B772FC" w14:paraId="4A195F89" w14:textId="77777777">
        <w:trPr>
          <w:trHeight w:val="200"/>
        </w:trPr>
        <w:tc>
          <w:tcPr>
            <w:tcW w:w="1892" w:type="dxa"/>
            <w:tcBorders>
              <w:top w:val="single" w:sz="6" w:space="0" w:color="auto"/>
              <w:bottom w:val="single" w:sz="6" w:space="0" w:color="auto"/>
              <w:right w:val="single" w:sz="6" w:space="0" w:color="auto"/>
            </w:tcBorders>
          </w:tcPr>
          <w:p w14:paraId="089AEA3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lastRenderedPageBreak/>
              <w:t>903 400</w:t>
            </w:r>
          </w:p>
        </w:tc>
        <w:tc>
          <w:tcPr>
            <w:tcW w:w="2000" w:type="dxa"/>
            <w:tcBorders>
              <w:top w:val="single" w:sz="6" w:space="0" w:color="auto"/>
              <w:left w:val="single" w:sz="6" w:space="0" w:color="auto"/>
              <w:bottom w:val="single" w:sz="6" w:space="0" w:color="auto"/>
              <w:right w:val="single" w:sz="6" w:space="0" w:color="auto"/>
            </w:tcBorders>
          </w:tcPr>
          <w:p w14:paraId="3A1824D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0</w:t>
            </w:r>
          </w:p>
        </w:tc>
        <w:tc>
          <w:tcPr>
            <w:tcW w:w="4000" w:type="dxa"/>
            <w:tcBorders>
              <w:top w:val="single" w:sz="6" w:space="0" w:color="auto"/>
              <w:left w:val="single" w:sz="6" w:space="0" w:color="auto"/>
              <w:bottom w:val="single" w:sz="6" w:space="0" w:color="auto"/>
              <w:right w:val="single" w:sz="6" w:space="0" w:color="auto"/>
            </w:tcBorders>
          </w:tcPr>
          <w:p w14:paraId="4B49EBF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 xml:space="preserve">Будь-якi обмеження прав участi та голосування акцiонерiв (учасникiв) на загальних зборах акцiонерiв Товариства вiдсутнi. </w:t>
            </w:r>
          </w:p>
          <w:p w14:paraId="6DEDAAA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Товариством випущено 903400 штук простих iменних акцiй, загальна кiлькiсть голосуючих акцiй 903400</w:t>
            </w:r>
          </w:p>
          <w:p w14:paraId="51B9DA82"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tcBorders>
          </w:tcPr>
          <w:p w14:paraId="62008C75"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3D7398" w:rsidRPr="00B772FC" w14:paraId="38F6FD25" w14:textId="77777777">
        <w:trPr>
          <w:trHeight w:val="200"/>
        </w:trPr>
        <w:tc>
          <w:tcPr>
            <w:tcW w:w="1892" w:type="dxa"/>
            <w:tcBorders>
              <w:top w:val="single" w:sz="6" w:space="0" w:color="auto"/>
              <w:bottom w:val="single" w:sz="6" w:space="0" w:color="auto"/>
              <w:right w:val="single" w:sz="6" w:space="0" w:color="auto"/>
            </w:tcBorders>
          </w:tcPr>
          <w:p w14:paraId="4A72EE5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4"/>
                <w:szCs w:val="24"/>
              </w:rPr>
            </w:pPr>
            <w:r w:rsidRPr="00B772FC">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14:paraId="362EB588"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14:paraId="765A4D01"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01491408"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14:paraId="6B92235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є: </w:t>
      </w:r>
    </w:p>
    <w:p w14:paraId="60628F6E"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02557A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Голова та члени Наглядової ради</w:t>
      </w:r>
    </w:p>
    <w:p w14:paraId="739FD889"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642F52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14:paraId="61C4D7D3"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798ABF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Головний бухгалтер</w:t>
      </w:r>
    </w:p>
    <w:p w14:paraId="170B1029"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E77A30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 вiдсутнiй (не обирався)</w:t>
      </w:r>
    </w:p>
    <w:p w14:paraId="6EB6FF5D"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D6F843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обирається Загальними зборами акцiонерiв Товариства шляхом кумулятивного голосування з числа фiзичних осiб, якi мають повну цивiльну дiєздатнiсть (п.7.3.5 Статуту). Член наглядової ради не може бути одночасно директором або ревiзором товариства. Дiючий склад обраний безстроково, але на виконання вимог Закону України "Про акцiонернi товариства" на розгляд загальних зборiв акцiонерiв виноситься питання про припинення повноважень та обрання нового складу Наглядової ради не менше нiж раз на 3 роки.</w:t>
      </w:r>
    </w:p>
    <w:p w14:paraId="3A307F36"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18D01D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 Товариства обирається членами Наглядової ради з їх числа простою бiльшiстю голосiв вiд кiлькiсного складу наглядової ради Наглядова рада має право в будь-який час переобрати голову Наглядової ради (7.3.5 Статуту).</w:t>
      </w:r>
    </w:p>
    <w:p w14:paraId="498DBE40"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DC86900"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дiйснi з моменту його обрання загальними зборами. Загальнi збори можуть прийняти рiшення про дострокове припинення повноважень членiв наглядової ради, причому всiх її членiв. Повноваження члена Наглядової ради достроково припиняються без рiшення Загальних зборiв, у разi:</w:t>
      </w:r>
    </w:p>
    <w:p w14:paraId="6C711757"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999457D"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 його бажанням за умови письмового повiдомлення про це Товариства за два тижнi;</w:t>
      </w:r>
    </w:p>
    <w:p w14:paraId="180BA102"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12C7FF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неможливостi виконання обов'язкiв члена Наглядової ради за станом здоров'я;</w:t>
      </w:r>
    </w:p>
    <w:p w14:paraId="733660C6"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82B8CA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разi набрання законної сили вироком чи рiшенням суду, яким його засуджено до покарання, що виключає можливiсть виконання обов'язкiв члена Наглядової ради;</w:t>
      </w:r>
    </w:p>
    <w:p w14:paraId="09BFE546"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1CB528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в разi смертi, визнання його недiєздатним, обмежено дiєздатним, безвiсно вiдсутнiм, померлим. </w:t>
      </w:r>
    </w:p>
    <w:p w14:paraId="102A8D78"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B81E872"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1BF2B90"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DF71E7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обирається наглядовою радою (п.7.3.2.п.п. (є) Статуту). Термiн його повноважень встановлюється цим же рiшенням наглядової ради.</w:t>
      </w:r>
    </w:p>
    <w:p w14:paraId="7C5864F6"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626383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 припиняються одночасно з прийняттям вiдповiдного рiшення. Повноваження директора припиняються:</w:t>
      </w:r>
    </w:p>
    <w:p w14:paraId="63485433"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8D312C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рiшенням Наглядової ради;</w:t>
      </w:r>
    </w:p>
    <w:p w14:paraId="04842580"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C9F64B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при звiльненнi з товариства; </w:t>
      </w:r>
    </w:p>
    <w:p w14:paraId="69E853D7"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0E54D4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у випадках, передбачених контрактом з ним.</w:t>
      </w:r>
    </w:p>
    <w:p w14:paraId="47D16A8A"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7F10540"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4634F48"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0E5274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Ревiзора можуть обирати на Загальнi збори акцiонерiв на строк 5 рокiв (п.7.5.2 Статуту). На даний час посада Ревiзора вакантна.</w:t>
      </w:r>
    </w:p>
    <w:p w14:paraId="222038B1"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92BA1D0"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9EB754A"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8FF71B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призначається та звiльняється згiдно з наказом Директора Товариства. </w:t>
      </w:r>
    </w:p>
    <w:p w14:paraId="0ABA97E2"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33616C2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роцi звiльнень посадових осiб, яким мають бути виплаченi винагороди при звiльненнi не вiдбувалося. </w:t>
      </w:r>
    </w:p>
    <w:p w14:paraId="3B7DFC37"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B4195B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Будь-якi винагороди або компенсацiї, якi мають бути виплаченi посадовим особам Товариства в разi їх звiльнення, не передбачено. </w:t>
      </w:r>
    </w:p>
    <w:p w14:paraId="4E1A1946"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A487376"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8825853"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B83358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14:paraId="63AA546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7.3.2 Статуту до виключної компетенцiї Наглядової ради належить: </w:t>
      </w:r>
    </w:p>
    <w:p w14:paraId="18753975"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внутрiшнiх положень, якими регулюється дiяльнiсть Товариства, крiм тих, що вiднесенi до виключної компетенцiї Загальних зборiв та тих, що рiшенням Наглядової ради переданi для затвердження Директору, затвердження положення про винагороду Директора, затвердження звiту про винагороду Директора;</w:t>
      </w:r>
    </w:p>
    <w:p w14:paraId="6429F3E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пiдготовка проекту порядку денного Загальних зборiв акцiонерiв, прийняття рiшення про дату їх проведення та про включення пропозицiй до проекту порядку денного, крiм випадку скликання акцiонерами позачергових Загальних зборiв акцiонерiв, пiдготовка проектiв рiшень з питань проекту порядку денного з урахуванням пропозицiй Директора; </w:t>
      </w:r>
    </w:p>
    <w:p w14:paraId="387EB9D0"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рiшення про проведення чергових та позачергових Загальних зборiв акцiонерiв у випадках, передбачених чинним законодавством; </w:t>
      </w:r>
    </w:p>
    <w:p w14:paraId="70AB32A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 прийняття рiшення про продаж ранiше викуплених Товариством акцiй; </w:t>
      </w:r>
    </w:p>
    <w:p w14:paraId="72C44068"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г1) прийняття рiшення про розмiщення Товариством iнших цiнних паперiв, крiм акцiй та iнших цiнних паперiв, якi можуть бути конвертованi в акцiї, на суму, що не перевищує 25 вiдсоткiв вартостi активiв Товариства; </w:t>
      </w:r>
    </w:p>
    <w:p w14:paraId="6DE7D814"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рiшення про викуп розмiщених Товариством iнших цiнних паперiв, крiм акцiй; </w:t>
      </w:r>
    </w:p>
    <w:p w14:paraId="725972A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вартостi майна у випадках, передбачених чинним законодавством, затвердження ринкової вартостi майна, яким iнвестори сплачують за акцiї Товариства при їх емiсiї, затвердження ринкової вартостi акцiй Товариства;</w:t>
      </w:r>
    </w:p>
    <w:p w14:paraId="6C91109D"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є) обрання та припинення повноважень Директора, затвердження умов контракту, який </w:t>
      </w:r>
      <w:r>
        <w:rPr>
          <w:rFonts w:ascii="Times New Roman CYR" w:hAnsi="Times New Roman CYR" w:cs="Times New Roman CYR"/>
          <w:sz w:val="24"/>
          <w:szCs w:val="24"/>
        </w:rPr>
        <w:lastRenderedPageBreak/>
        <w:t>укладатиметься з Директором, встановлення розмiру його винагороди;</w:t>
      </w:r>
    </w:p>
    <w:p w14:paraId="1437590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затвердження рекомендацiй Загальним зборам акцiонерiв за результатами розгляду висновку зовнiшнього незалежного аудитора (аудиторської фiрми) Товариства для прийняття рiшення щодо нього;</w:t>
      </w:r>
    </w:p>
    <w:p w14:paraId="2A5F8DC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рiшення про вiдсторонення Директора вiд здiйснення повноважень та обрання особи, яка тимчасово здiйснюватиме повноваження Директора; </w:t>
      </w:r>
    </w:p>
    <w:p w14:paraId="2ECFE204"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членiв iнших органiв Товариства, крiм Ревiзора, в разi їх утворення; </w:t>
      </w:r>
    </w:p>
    <w:p w14:paraId="781E868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реєстрацiйної комiсiї та тимчасової лiчильної комiсiї, крiм випадку скликання акцiонерами позачергових Загальних зборiв акцiонерiв,;</w:t>
      </w:r>
    </w:p>
    <w:p w14:paraId="461C938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обрання аудитора (аудиторської фiрми) Товариства для проведення аудиторської перевiрки за результатами поточного 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14:paraId="5155A19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перелiку осiб, якi мають право на отримання дивiдендiв, порядку та строкiв виплати дивiдендiв;</w:t>
      </w:r>
    </w:p>
    <w:p w14:paraId="5D2563D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перелiку акцiонерiв, якi мають бути повiдомленi про проведення Загальних зборiв акцiонерiв та забезпечення складання перелiку акцiонерiв, якi мають право на участь у Загальних зборах акцiонерiв;</w:t>
      </w:r>
    </w:p>
    <w:p w14:paraId="7E731EB7"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вирiшення питань про участь Товариства у промислово-фiнансових групах та iнших об'єднаннях, вирiшення питань про створення Товариством i участь Товариства в будь-яких юридичних особах, їх реорганiзацiю та лiквiдацiю;</w:t>
      </w:r>
    </w:p>
    <w:p w14:paraId="216E51D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вирiшення питань у випадках, передбачених чинним законодавством в разi злиття, приєднання, подiлу, видiлу або перетворення Товариства; </w:t>
      </w:r>
    </w:p>
    <w:p w14:paraId="204736A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рiшення про надання згоди на вчинення значного правочину,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14:paraId="67091E7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14:paraId="63E31EC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рiшення про обрання оцiнювача майна, яке юридичнi та фiзичнi особи сплачують за акцiї товариства при їх емiсiї, затвердження умов договору, що укладатиметься з ним, встановлення розмiру оплати його послуг; </w:t>
      </w:r>
    </w:p>
    <w:p w14:paraId="1B20F78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обрання (замiну) депозитарiю</w:t>
      </w:r>
    </w:p>
    <w:p w14:paraId="5AC4250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надсилання простим листом пропозицiй акцiонерам про придбання належних їм акцiй у випадках, передбачених чинним законодавством;</w:t>
      </w:r>
    </w:p>
    <w:p w14:paraId="31CE09A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прийняття рiшення про надання згоди на вчинення правочину iз заiнтересованiстю;</w:t>
      </w:r>
    </w:p>
    <w:p w14:paraId="4854889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х) контроль дiяльностi Директора Товариства;</w:t>
      </w:r>
    </w:p>
    <w:p w14:paraId="6E098CB4"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прийняття рiшення про обрання (замiну) депозитарної установи для укладання з нею договору про обслуговування (вiдкриття) рахункiв у цiнних паперах власникам випуску акцiй Товариства, якi самостiйно не уклали з обраними ними депозитарними установами договору про обслуговування рахунку в цiнних паперах;</w:t>
      </w:r>
    </w:p>
    <w:p w14:paraId="7F67D2E4"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вирiшення питань про створення, реорганiзацiю, лiквiдацiю структурних i вiдокремлених пiдроздiлiв Товариства, фiлiй, затвердження їх положень;</w:t>
      </w:r>
    </w:p>
    <w:p w14:paraId="4D127E9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Питання, що належать до виключної компетенцiї Наглядової ради, не можуть вирiшуватись iншими органами Товариства, крiм Загальних зборiв акцiонерiв.</w:t>
      </w:r>
    </w:p>
    <w:p w14:paraId="5990751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компетенцiї Наглядової ради також належить (п. 7.3.3.): </w:t>
      </w:r>
    </w:p>
    <w:p w14:paraId="15E92A0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рiшення про дарування активiв Товариства;</w:t>
      </w:r>
    </w:p>
    <w:p w14:paraId="2CFE489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актiв перевiрок (ревiзiй) Ревiзора в час мiж проведенням Загальних зборiв акцiонерiв;</w:t>
      </w:r>
    </w:p>
    <w:p w14:paraId="323411A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iнiцiювання проведення позачергових перевiрок (ревiзiй) Ревiзором та аудиторських перевiрок фiнансово-господарської дiяльностi Товариства;</w:t>
      </w:r>
    </w:p>
    <w:p w14:paraId="129678C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г) затвердження ринкової вартостi майна;</w:t>
      </w:r>
    </w:p>
    <w:p w14:paraId="31A54CB4"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здiйснення iнших дiй щодо регулювання i контролю за дiяльнiстю Директора Товариства.</w:t>
      </w:r>
    </w:p>
    <w:p w14:paraId="2D7C7560"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того (згiдно чинного законодавства):</w:t>
      </w:r>
    </w:p>
    <w:p w14:paraId="1AAFB18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форми i тексту бюлетеня для голосування;</w:t>
      </w:r>
    </w:p>
    <w:p w14:paraId="61395C3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звiту Директора, прийняття рiшення за наслiдками його розгляду.</w:t>
      </w:r>
    </w:p>
    <w:p w14:paraId="70943060"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010D72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Також Наглядова рада має право: </w:t>
      </w:r>
    </w:p>
    <w:p w14:paraId="2119B108"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отримувати вiд Директора i Ревiзора будь-яку iнформацiю про дiяльнiсть Товариства;</w:t>
      </w:r>
    </w:p>
    <w:p w14:paraId="71A9418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залучати експертiв до аналiзу окремих питань дiяльностi Товариства.</w:t>
      </w:r>
    </w:p>
    <w:p w14:paraId="05445D7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Здiйснення iнших дiй щодо контролю за дiяльнiстю Виконавчого органу Товариства. Вирiшення iнших питань, якi вiднесенi до компетенцiї Наглядової ради чинним законодавством України. Посадовi особи органiв Товариства забезпечують членам Наглядової ради доступ до iнформацiї в межах, передбачених Статутом Товариства та чинним законодавством. </w:t>
      </w:r>
    </w:p>
    <w:p w14:paraId="2AC294B2"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5CF2AD0"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До компетенцiї даного органу належить вирiшення всiх питань, пов'язаних з керiвництвом поточною дiяльнiстю Товариства, крiм питань, що належать до виключної компетенцiї Загальних зборiв акцiонерiв та Наглядової ради Товариства. Права та обов'язки виконавчого органу Товариства визначаються чинним законодавством, статутом Товариства. </w:t>
      </w:r>
    </w:p>
    <w:p w14:paraId="77AA1F3D"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до п. 7.4.2. до компетенцiї Директора належить:</w:t>
      </w:r>
    </w:p>
    <w:p w14:paraId="547D5168"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i коштами Товариства вiдповiдно до цього Статуту;</w:t>
      </w:r>
    </w:p>
    <w:p w14:paraId="66A8F27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iнструкцiй та iнших внутрiшнiх нормативних актiв з питань, що не входять до компетенцiї Загальних зборiв акцiонерiв та Наглядової ради;</w:t>
      </w:r>
    </w:p>
    <w:p w14:paraId="7A6BEBA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звiльнення з роботи всiх працiвникiв Товариства, його фiлiй та представництв;</w:t>
      </w:r>
    </w:p>
    <w:p w14:paraId="193CF0C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дисциплiнарної вiдповiдальностi всiх працiвникiв Товариства, його фiлiй та представництв;</w:t>
      </w:r>
    </w:p>
    <w:p w14:paraId="51EE3DFD"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вiдкриття рахункiв в банках та рахункiв в цiнних паперах в депозитарних установах i в Центральному депозитарiї, розпорядження цими рахунками i пiдписання розрахункових документiв i розпоряджень стосовно них;</w:t>
      </w:r>
    </w:p>
    <w:p w14:paraId="3BCCED20"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рiшення про змiну мiсцезнаходження Товариства;</w:t>
      </w:r>
    </w:p>
    <w:p w14:paraId="3FB1B2C7"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 здiйснення будь-яких iнших дiй, необхiдних для досягнення цiлей Товариства та не вiднесених до компетенцiї Загальних зборiв акцiонерiв, Наглядової ради. </w:t>
      </w:r>
    </w:p>
    <w:p w14:paraId="1F244114"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Директор не має права здiйснювати тi дiї та вчиняти тi правочини, рiшення про якi приймають Загальнi збори акцiонерiв i Наглядова рада, без їх попередньої письмової згоди чи рiшення</w:t>
      </w:r>
    </w:p>
    <w:p w14:paraId="4CE16C5D"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F070C4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в межах своєї компетенцiї згiдно з чинним законодавством та Статутом здiйснює контроль фiнансово -господарської дiяльностi виконавчого органу Товариства. Ревiзор має право вносити пропозицiї до порядку денного загальних зборiв та вимагати скликання позачергових загальних зборiв. Має право бути присутнiм на Загальних зборах акцiонерiв та брати участь в обговореннi питань порядку денного з правом дорадчого голосу; Ревiзор має право брати участь у засiданнях Наглядової ради у випадках, передбачених Законом та статутом Товариства. Ревiзор проводить перевiрку фiнансово-господарської дiяльностi Товариства за результатами фiнансового року. За пiдсумками перевiрки фiнансово-господарської дiяльностi Товариства за результатами фiнансового року ревiзор готує висновок. До компетенцiї Ревiзора також вiдноситься проведення спецiальної перевiрки фiнансово-господарської дiяльностi Товариства.</w:t>
      </w:r>
    </w:p>
    <w:p w14:paraId="4C6F714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 даний час посада ревiзора вакантна</w:t>
      </w:r>
    </w:p>
    <w:p w14:paraId="6A59E7D7"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62019A5"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згiдно чинного законодавства у тому числi: </w:t>
      </w:r>
    </w:p>
    <w:p w14:paraId="6884900D"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 </w:t>
      </w:r>
    </w:p>
    <w:p w14:paraId="40973D02"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пiдписувати та вiзувати документи; </w:t>
      </w:r>
    </w:p>
    <w:p w14:paraId="050C39FD"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 </w:t>
      </w:r>
    </w:p>
    <w:p w14:paraId="41196498"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керiвника пiдприємства пропозицiї по вдосконаленню роботи, пов'язаної з обов'язками головного бухгалтера; </w:t>
      </w:r>
    </w:p>
    <w:p w14:paraId="0634F237"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пропозицiї керiвнику пiдприємства: про притягнення до матерiальної та дисциплiнарної вiдповiдальностi посадових осiб за результатами перевiрок; про заохочення працiвникiв, що вiдзначилися; </w:t>
      </w:r>
    </w:p>
    <w:p w14:paraId="383CD70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повiдомляти керiвнику пiдприємства про всi виявленi недолiки в дiяльностi пiдприємства та вносити пропозицiї щодо їх усунення; </w:t>
      </w:r>
    </w:p>
    <w:p w14:paraId="111250C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фахiвцiв iнформацiю та документи, необхiднi для виконання його посадових обов'язкiв; </w:t>
      </w:r>
    </w:p>
    <w:p w14:paraId="06B2D53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фахiвцiв усiх структурних пiдроздiлiв до виконання покладених на нього завдань; </w:t>
      </w:r>
    </w:p>
    <w:p w14:paraId="15A970ED"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вимагати вiд керiвника пiдприємства (iнших керiвникiв) сприяння у виконаннi обов'язкiв i реалiзацiї своїх прав як головного бухгалтера.</w:t>
      </w:r>
    </w:p>
    <w:p w14:paraId="205DE973"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DD1A0D7"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E143D8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14:paraId="698A6E8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Акціонерам ПРАТ "НIЖИНСЬКИЙ ОРПК"</w:t>
      </w:r>
    </w:p>
    <w:p w14:paraId="7EBF8B01"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1544B4A1"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7D2435B"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86EBCB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Національній комісії з цінних паперів та фондового ринку</w:t>
      </w:r>
    </w:p>
    <w:p w14:paraId="3B4BB830"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2E5EA3E"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9584070"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39ACE274"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ЗВІТ НЕЗАЛЕЖНОГО АУДИТОРА </w:t>
      </w:r>
    </w:p>
    <w:p w14:paraId="387846D8"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942A9F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НАДАННЯ ОБГРУНТОВАНОЇ ВПЕВНЕНОСТІ</w:t>
      </w:r>
    </w:p>
    <w:p w14:paraId="0D7FD00A"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B5CB89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інформації, наведеної відповідно до вимог пунктів 5-9 частини 3 статті 40-1  Закону України "Про цінні папери та фондовий ринок" </w:t>
      </w:r>
    </w:p>
    <w:p w14:paraId="2F236CF3"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D178150"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Звіті про корпоративне управління</w:t>
      </w:r>
    </w:p>
    <w:p w14:paraId="09C8CE81"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7A6E8D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АКЦІОНЕРНОГО ТОВАРИСТВА </w:t>
      </w:r>
    </w:p>
    <w:p w14:paraId="593EEF2C"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E6A430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"НIЖИНСЬКИЙ ОПТОВО-РОЗДРIБНИЙ ПЛОДООВОЧЕВИЙ КОМБIНАТ" </w:t>
      </w:r>
    </w:p>
    <w:p w14:paraId="2D9A276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(надалі - Замовник)</w:t>
      </w:r>
    </w:p>
    <w:p w14:paraId="0DE7702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2020 рік</w:t>
      </w:r>
    </w:p>
    <w:p w14:paraId="02C6E6DC"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393331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Чернігів - 2021</w:t>
      </w:r>
    </w:p>
    <w:p w14:paraId="611C5A97" w14:textId="77777777" w:rsidR="00DB5F2D" w:rsidRPr="00090652" w:rsidRDefault="00B772FC" w:rsidP="00DB5F2D">
      <w:pPr>
        <w:pStyle w:val="a3"/>
        <w:jc w:val="center"/>
        <w:rPr>
          <w:b/>
          <w:szCs w:val="24"/>
        </w:rPr>
      </w:pPr>
      <w:r>
        <w:rPr>
          <w:rFonts w:ascii="Times New Roman CYR" w:hAnsi="Times New Roman CYR" w:cs="Times New Roman CYR"/>
          <w:szCs w:val="24"/>
        </w:rPr>
        <w:lastRenderedPageBreak/>
        <w:t xml:space="preserve"> </w:t>
      </w:r>
      <w:r w:rsidR="00DB5F2D" w:rsidRPr="00090652">
        <w:rPr>
          <w:b/>
          <w:szCs w:val="24"/>
        </w:rPr>
        <w:t>ОСНОВНІ ВІДОМОСТІ ПРО ЗАМОВНИКА:</w:t>
      </w:r>
    </w:p>
    <w:p w14:paraId="17CC4426" w14:textId="77777777" w:rsidR="00DB5F2D" w:rsidRPr="00090652" w:rsidRDefault="00DB5F2D" w:rsidP="00DB5F2D">
      <w:pPr>
        <w:pStyle w:val="a3"/>
        <w:rPr>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580"/>
      </w:tblGrid>
      <w:tr w:rsidR="00DB5F2D" w:rsidRPr="00B772FC" w14:paraId="6DE7BC83" w14:textId="77777777" w:rsidTr="00BD032B">
        <w:tc>
          <w:tcPr>
            <w:tcW w:w="4068" w:type="dxa"/>
          </w:tcPr>
          <w:p w14:paraId="125F31DC" w14:textId="77777777" w:rsidR="00DB5F2D" w:rsidRPr="00AC7640" w:rsidRDefault="00DB5F2D" w:rsidP="00BD032B">
            <w:pPr>
              <w:pStyle w:val="a3"/>
              <w:ind w:firstLine="0"/>
              <w:rPr>
                <w:szCs w:val="24"/>
              </w:rPr>
            </w:pPr>
            <w:r w:rsidRPr="00AC7640">
              <w:rPr>
                <w:szCs w:val="24"/>
              </w:rPr>
              <w:t>Повне найменування</w:t>
            </w:r>
          </w:p>
        </w:tc>
        <w:tc>
          <w:tcPr>
            <w:tcW w:w="5580" w:type="dxa"/>
          </w:tcPr>
          <w:p w14:paraId="69088668" w14:textId="77777777" w:rsidR="00DB5F2D" w:rsidRPr="00AC7640" w:rsidRDefault="00DB5F2D" w:rsidP="00BD032B">
            <w:pPr>
              <w:pStyle w:val="2"/>
              <w:jc w:val="left"/>
              <w:rPr>
                <w:sz w:val="24"/>
                <w:szCs w:val="24"/>
              </w:rPr>
            </w:pPr>
            <w:r w:rsidRPr="00AC7640">
              <w:rPr>
                <w:sz w:val="24"/>
                <w:szCs w:val="24"/>
              </w:rPr>
              <w:t>ПРИВАТНЕ АКЦІОНЕРНЕ ТОВАРИСТВО</w:t>
            </w:r>
          </w:p>
          <w:p w14:paraId="07193A8C" w14:textId="77777777" w:rsidR="00DB5F2D" w:rsidRPr="00AC7640" w:rsidRDefault="00DB5F2D" w:rsidP="00BD032B">
            <w:pPr>
              <w:pStyle w:val="a3"/>
              <w:ind w:firstLine="0"/>
              <w:rPr>
                <w:szCs w:val="24"/>
              </w:rPr>
            </w:pPr>
            <w:r w:rsidRPr="00AC7640">
              <w:rPr>
                <w:szCs w:val="24"/>
              </w:rPr>
              <w:t>«НIЖИНСЬКИЙ ОПТОВО-РОЗДРIБНИЙ ПЛОДООВОЧЕВИЙ КОМБIНАТ»</w:t>
            </w:r>
          </w:p>
        </w:tc>
      </w:tr>
      <w:tr w:rsidR="00DB5F2D" w:rsidRPr="00B772FC" w14:paraId="70A812E2" w14:textId="77777777" w:rsidTr="00BD032B">
        <w:tc>
          <w:tcPr>
            <w:tcW w:w="4068" w:type="dxa"/>
          </w:tcPr>
          <w:p w14:paraId="6E37DB82" w14:textId="77777777" w:rsidR="00DB5F2D" w:rsidRPr="00AC7640" w:rsidRDefault="00DB5F2D" w:rsidP="00BD032B">
            <w:pPr>
              <w:pStyle w:val="a3"/>
              <w:ind w:firstLine="0"/>
              <w:jc w:val="left"/>
              <w:rPr>
                <w:szCs w:val="24"/>
              </w:rPr>
            </w:pPr>
            <w:r w:rsidRPr="00AC7640">
              <w:rPr>
                <w:szCs w:val="24"/>
              </w:rPr>
              <w:t>Код за ЄДРПОУ</w:t>
            </w:r>
          </w:p>
        </w:tc>
        <w:tc>
          <w:tcPr>
            <w:tcW w:w="5580" w:type="dxa"/>
          </w:tcPr>
          <w:p w14:paraId="6FECF60C" w14:textId="77777777" w:rsidR="00DB5F2D" w:rsidRPr="00AC7640" w:rsidRDefault="00DB5F2D" w:rsidP="00BD032B">
            <w:pPr>
              <w:pStyle w:val="a3"/>
              <w:ind w:firstLine="0"/>
              <w:rPr>
                <w:szCs w:val="24"/>
              </w:rPr>
            </w:pPr>
            <w:r w:rsidRPr="00AC7640">
              <w:rPr>
                <w:color w:val="000000"/>
                <w:lang w:val="ru-RU"/>
              </w:rPr>
              <w:t>02138323</w:t>
            </w:r>
          </w:p>
        </w:tc>
      </w:tr>
      <w:tr w:rsidR="00DB5F2D" w:rsidRPr="00B772FC" w14:paraId="1B7CDA2D" w14:textId="77777777" w:rsidTr="00BD032B">
        <w:tc>
          <w:tcPr>
            <w:tcW w:w="4068" w:type="dxa"/>
          </w:tcPr>
          <w:p w14:paraId="7AE950EC" w14:textId="77777777" w:rsidR="00DB5F2D" w:rsidRPr="00AC7640" w:rsidRDefault="00DB5F2D" w:rsidP="00BD032B">
            <w:pPr>
              <w:pStyle w:val="a3"/>
              <w:ind w:firstLine="0"/>
              <w:rPr>
                <w:szCs w:val="24"/>
              </w:rPr>
            </w:pPr>
            <w:r w:rsidRPr="00AC7640">
              <w:rPr>
                <w:szCs w:val="24"/>
              </w:rPr>
              <w:t>Місцезнаходження</w:t>
            </w:r>
          </w:p>
        </w:tc>
        <w:tc>
          <w:tcPr>
            <w:tcW w:w="5580" w:type="dxa"/>
          </w:tcPr>
          <w:p w14:paraId="63D2726E" w14:textId="77777777" w:rsidR="00DB5F2D" w:rsidRPr="00B772FC" w:rsidRDefault="00DB5F2D" w:rsidP="00BD032B">
            <w:pPr>
              <w:rPr>
                <w:sz w:val="26"/>
                <w:szCs w:val="26"/>
              </w:rPr>
            </w:pPr>
            <w:r w:rsidRPr="00B772FC">
              <w:rPr>
                <w:color w:val="000000"/>
              </w:rPr>
              <w:t>16600, Чернігівська обл., м. Нiжин, вул. Графська, 4А, кв.77</w:t>
            </w:r>
          </w:p>
        </w:tc>
      </w:tr>
      <w:tr w:rsidR="00DB5F2D" w:rsidRPr="00B772FC" w14:paraId="105A69FB" w14:textId="77777777" w:rsidTr="00BD032B">
        <w:tc>
          <w:tcPr>
            <w:tcW w:w="4068" w:type="dxa"/>
          </w:tcPr>
          <w:p w14:paraId="1FCABFA0" w14:textId="77777777" w:rsidR="00DB5F2D" w:rsidRPr="00AC7640" w:rsidRDefault="00DB5F2D" w:rsidP="00BD032B">
            <w:pPr>
              <w:pStyle w:val="a3"/>
              <w:ind w:firstLine="0"/>
              <w:rPr>
                <w:szCs w:val="24"/>
              </w:rPr>
            </w:pPr>
            <w:r w:rsidRPr="00AC7640">
              <w:rPr>
                <w:szCs w:val="24"/>
              </w:rPr>
              <w:t>Дата державної реєстрації</w:t>
            </w:r>
          </w:p>
        </w:tc>
        <w:tc>
          <w:tcPr>
            <w:tcW w:w="5580" w:type="dxa"/>
          </w:tcPr>
          <w:p w14:paraId="40261758" w14:textId="77777777" w:rsidR="00DB5F2D" w:rsidRPr="00AC7640" w:rsidRDefault="00DB5F2D" w:rsidP="00BD032B">
            <w:pPr>
              <w:pStyle w:val="a3"/>
              <w:ind w:firstLine="0"/>
              <w:jc w:val="left"/>
              <w:rPr>
                <w:szCs w:val="24"/>
              </w:rPr>
            </w:pPr>
            <w:r w:rsidRPr="00AC7640">
              <w:rPr>
                <w:szCs w:val="24"/>
              </w:rPr>
              <w:t>28.02.1996</w:t>
            </w:r>
          </w:p>
        </w:tc>
      </w:tr>
    </w:tbl>
    <w:p w14:paraId="77A081F2" w14:textId="77777777" w:rsidR="00DB5F2D" w:rsidRPr="00AC7640" w:rsidRDefault="00DB5F2D" w:rsidP="00DB5F2D">
      <w:pPr>
        <w:pStyle w:val="a3"/>
        <w:jc w:val="center"/>
        <w:rPr>
          <w:sz w:val="22"/>
          <w:szCs w:val="22"/>
        </w:rPr>
      </w:pPr>
    </w:p>
    <w:p w14:paraId="63A610DB" w14:textId="77777777" w:rsidR="00DB5F2D" w:rsidRPr="00AC7640" w:rsidRDefault="00DB5F2D" w:rsidP="00DB5F2D">
      <w:pPr>
        <w:pStyle w:val="a3"/>
        <w:jc w:val="center"/>
        <w:rPr>
          <w:b/>
          <w:szCs w:val="24"/>
        </w:rPr>
      </w:pPr>
      <w:r w:rsidRPr="00AC7640">
        <w:rPr>
          <w:b/>
          <w:szCs w:val="24"/>
        </w:rPr>
        <w:t>ВСТУПНИЙ ПАРАГРАФ</w:t>
      </w:r>
    </w:p>
    <w:p w14:paraId="74E189C8" w14:textId="77777777" w:rsidR="00DB5F2D" w:rsidRPr="00AC7640" w:rsidRDefault="00DB5F2D" w:rsidP="00DB5F2D">
      <w:pPr>
        <w:pStyle w:val="a3"/>
        <w:jc w:val="center"/>
        <w:rPr>
          <w:sz w:val="22"/>
          <w:szCs w:val="22"/>
        </w:rPr>
      </w:pPr>
    </w:p>
    <w:p w14:paraId="0B6FB0E6" w14:textId="77777777" w:rsidR="00DB5F2D" w:rsidRPr="00090652" w:rsidRDefault="00DB5F2D" w:rsidP="00DB5F2D">
      <w:pPr>
        <w:pStyle w:val="a3"/>
        <w:rPr>
          <w:szCs w:val="24"/>
        </w:rPr>
      </w:pPr>
      <w:r w:rsidRPr="00AC7640">
        <w:rPr>
          <w:szCs w:val="24"/>
        </w:rPr>
        <w:t xml:space="preserve">Звіт складено за результатами виконання завдання ТОВ «РФС-АУДИТ» (номер реєстрації у Реєстрі аудиторів та суб’єктів аудиторської діяльності – №2538), на підставі договору </w:t>
      </w:r>
      <w:r w:rsidRPr="00AC7640">
        <w:rPr>
          <w:color w:val="000000"/>
          <w:szCs w:val="24"/>
        </w:rPr>
        <w:t>№</w:t>
      </w:r>
      <w:r>
        <w:rPr>
          <w:color w:val="000000"/>
          <w:szCs w:val="24"/>
        </w:rPr>
        <w:t>18</w:t>
      </w:r>
      <w:r w:rsidRPr="00AC7640">
        <w:rPr>
          <w:szCs w:val="24"/>
        </w:rPr>
        <w:t xml:space="preserve"> від </w:t>
      </w:r>
      <w:r>
        <w:rPr>
          <w:szCs w:val="24"/>
        </w:rPr>
        <w:t>25</w:t>
      </w:r>
      <w:r w:rsidRPr="00AC7640">
        <w:rPr>
          <w:szCs w:val="24"/>
        </w:rPr>
        <w:t xml:space="preserve"> </w:t>
      </w:r>
      <w:r>
        <w:rPr>
          <w:szCs w:val="24"/>
        </w:rPr>
        <w:t>січня</w:t>
      </w:r>
      <w:r w:rsidRPr="00AC7640">
        <w:rPr>
          <w:szCs w:val="24"/>
        </w:rPr>
        <w:t xml:space="preserve"> </w:t>
      </w:r>
      <w:r>
        <w:rPr>
          <w:szCs w:val="24"/>
        </w:rPr>
        <w:t>2021</w:t>
      </w:r>
      <w:r w:rsidRPr="00AC7640">
        <w:rPr>
          <w:szCs w:val="24"/>
        </w:rPr>
        <w:t xml:space="preserve"> року та у відповідності до:</w:t>
      </w:r>
    </w:p>
    <w:p w14:paraId="56E2291E" w14:textId="77777777" w:rsidR="00DB5F2D" w:rsidRPr="00090652" w:rsidRDefault="00DB5F2D" w:rsidP="00DB5F2D">
      <w:pPr>
        <w:numPr>
          <w:ilvl w:val="0"/>
          <w:numId w:val="1"/>
        </w:numPr>
        <w:spacing w:after="0" w:line="240" w:lineRule="auto"/>
        <w:jc w:val="both"/>
      </w:pPr>
      <w:r w:rsidRPr="00090652">
        <w:t>Закону України ««Про аудит фінансової звітності та аудиторську діяльність» від 31.12.2017 року № 2258-VIII;</w:t>
      </w:r>
    </w:p>
    <w:p w14:paraId="3D503B44" w14:textId="77777777" w:rsidR="00DB5F2D" w:rsidRPr="00090652" w:rsidRDefault="00DB5F2D" w:rsidP="00DB5F2D">
      <w:pPr>
        <w:numPr>
          <w:ilvl w:val="0"/>
          <w:numId w:val="1"/>
        </w:numPr>
        <w:spacing w:after="0" w:line="240" w:lineRule="auto"/>
        <w:jc w:val="both"/>
      </w:pPr>
      <w:r w:rsidRPr="00090652">
        <w:t>Міжнародного стандарту завдань з надання впевненості 3000 «Завдання з надання впевненості, що не є аудитом чи оглядом історичної фінансової інформації (переглянутий)» – (надалі – МСЗНВ 3000).</w:t>
      </w:r>
    </w:p>
    <w:p w14:paraId="49FE7199" w14:textId="77777777" w:rsidR="00DB5F2D" w:rsidRPr="00090652" w:rsidRDefault="00DB5F2D" w:rsidP="00DB5F2D">
      <w:pPr>
        <w:ind w:left="786"/>
        <w:jc w:val="both"/>
      </w:pPr>
    </w:p>
    <w:p w14:paraId="4158E8E0" w14:textId="77777777" w:rsidR="00DB5F2D" w:rsidRPr="00090652" w:rsidRDefault="00DB5F2D" w:rsidP="00DB5F2D">
      <w:pPr>
        <w:pStyle w:val="2"/>
        <w:ind w:firstLine="426"/>
        <w:jc w:val="both"/>
        <w:rPr>
          <w:sz w:val="24"/>
          <w:szCs w:val="24"/>
        </w:rPr>
      </w:pPr>
      <w:r w:rsidRPr="00090652">
        <w:rPr>
          <w:sz w:val="24"/>
          <w:szCs w:val="24"/>
        </w:rPr>
        <w:t>Цей звіт містить результати виконання завдання з надання об</w:t>
      </w:r>
      <w:r>
        <w:rPr>
          <w:sz w:val="24"/>
          <w:szCs w:val="24"/>
        </w:rPr>
        <w:t>г</w:t>
      </w:r>
      <w:r w:rsidRPr="00090652">
        <w:rPr>
          <w:sz w:val="24"/>
          <w:szCs w:val="24"/>
        </w:rPr>
        <w:t>рунтованої впевненості щодо інформації, наведеної відповідно до вимог пунктів 5-9 частини 3 статті 40-1 Закону України «Про цінні папери та фондовий ринок» у Звіті про корпоративне управління</w:t>
      </w:r>
      <w:r>
        <w:rPr>
          <w:sz w:val="24"/>
          <w:szCs w:val="24"/>
        </w:rPr>
        <w:t xml:space="preserve">, що є </w:t>
      </w:r>
      <w:r w:rsidRPr="00AC7640">
        <w:rPr>
          <w:sz w:val="24"/>
          <w:szCs w:val="24"/>
        </w:rPr>
        <w:t xml:space="preserve">складовою частиною Звіту керівництва  </w:t>
      </w:r>
      <w:bookmarkStart w:id="0" w:name="OLE_LINK9"/>
      <w:bookmarkStart w:id="1" w:name="OLE_LINK10"/>
      <w:r w:rsidRPr="00AC7640">
        <w:rPr>
          <w:sz w:val="24"/>
          <w:szCs w:val="24"/>
        </w:rPr>
        <w:t xml:space="preserve">ПРИВАТНОГО АКЦІОНЕРНОГО ТОВАРИСТВА «НIЖИНСЬКИЙ ОПТОВО-РОЗДРIБНИЙ ПЛОДООВОЧЕВИЙ КОМБIНАТ» </w:t>
      </w:r>
      <w:bookmarkEnd w:id="0"/>
      <w:bookmarkEnd w:id="1"/>
      <w:r w:rsidRPr="00AC7640">
        <w:rPr>
          <w:sz w:val="24"/>
          <w:szCs w:val="24"/>
        </w:rPr>
        <w:t>(надалі –</w:t>
      </w:r>
      <w:r w:rsidRPr="00090652">
        <w:rPr>
          <w:sz w:val="24"/>
          <w:szCs w:val="24"/>
        </w:rPr>
        <w:t xml:space="preserve"> інформація Звіту про корпоративне управління) за рік, що закінчився 31 грудня </w:t>
      </w:r>
      <w:r>
        <w:rPr>
          <w:sz w:val="24"/>
          <w:szCs w:val="24"/>
        </w:rPr>
        <w:t>2020</w:t>
      </w:r>
      <w:r w:rsidRPr="00090652">
        <w:rPr>
          <w:sz w:val="24"/>
          <w:szCs w:val="24"/>
        </w:rPr>
        <w:t xml:space="preserve"> року, й включає:</w:t>
      </w:r>
    </w:p>
    <w:p w14:paraId="0AEAC19B" w14:textId="77777777" w:rsidR="00DB5F2D" w:rsidRPr="00090652" w:rsidRDefault="00DB5F2D" w:rsidP="00DB5F2D">
      <w:pPr>
        <w:pStyle w:val="2"/>
        <w:ind w:firstLine="426"/>
        <w:jc w:val="both"/>
        <w:rPr>
          <w:sz w:val="24"/>
          <w:szCs w:val="24"/>
        </w:rPr>
      </w:pPr>
      <w:r w:rsidRPr="00090652">
        <w:rPr>
          <w:sz w:val="24"/>
          <w:szCs w:val="24"/>
        </w:rPr>
        <w:t>– опис основних характеристик систем внутрішнього контролю і управління ризиками Замовника;</w:t>
      </w:r>
      <w:bookmarkStart w:id="2" w:name="n1268"/>
      <w:bookmarkEnd w:id="2"/>
    </w:p>
    <w:p w14:paraId="6B11FDD2" w14:textId="77777777" w:rsidR="00DB5F2D" w:rsidRPr="00090652" w:rsidRDefault="00DB5F2D" w:rsidP="00DB5F2D">
      <w:pPr>
        <w:pStyle w:val="2"/>
        <w:ind w:firstLine="426"/>
        <w:jc w:val="both"/>
        <w:rPr>
          <w:sz w:val="24"/>
          <w:szCs w:val="24"/>
        </w:rPr>
      </w:pPr>
      <w:r w:rsidRPr="00090652">
        <w:rPr>
          <w:sz w:val="24"/>
          <w:szCs w:val="24"/>
        </w:rPr>
        <w:t>– перелік осіб, які прямо або опосередковано є власниками значного пакета акцій Замовника;</w:t>
      </w:r>
      <w:bookmarkStart w:id="3" w:name="n1269"/>
      <w:bookmarkEnd w:id="3"/>
    </w:p>
    <w:p w14:paraId="2C434911" w14:textId="77777777" w:rsidR="00DB5F2D" w:rsidRPr="00090652" w:rsidRDefault="00DB5F2D" w:rsidP="00DB5F2D">
      <w:pPr>
        <w:pStyle w:val="2"/>
        <w:ind w:firstLine="426"/>
        <w:jc w:val="both"/>
        <w:rPr>
          <w:sz w:val="24"/>
          <w:szCs w:val="24"/>
        </w:rPr>
      </w:pPr>
      <w:r w:rsidRPr="00090652">
        <w:rPr>
          <w:sz w:val="24"/>
          <w:szCs w:val="24"/>
        </w:rPr>
        <w:t>– інформацію про будь-які обмеження прав участі та голосування акціонерів (учасників) на загальних зборах Замовника;</w:t>
      </w:r>
    </w:p>
    <w:p w14:paraId="2C56DAAF" w14:textId="77777777" w:rsidR="00DB5F2D" w:rsidRPr="00090652" w:rsidRDefault="00DB5F2D" w:rsidP="00DB5F2D">
      <w:pPr>
        <w:pStyle w:val="rvps2"/>
        <w:spacing w:before="0" w:beforeAutospacing="0" w:after="0" w:afterAutospacing="0"/>
        <w:ind w:firstLine="376"/>
        <w:jc w:val="both"/>
        <w:rPr>
          <w:lang w:val="uk-UA"/>
        </w:rPr>
      </w:pPr>
      <w:bookmarkStart w:id="4" w:name="n1270"/>
      <w:bookmarkEnd w:id="4"/>
      <w:r w:rsidRPr="00090652">
        <w:rPr>
          <w:lang w:val="uk-UA"/>
        </w:rPr>
        <w:t>– опис порядку призначення та звільнення посадових осіб Замовника;</w:t>
      </w:r>
    </w:p>
    <w:p w14:paraId="1B102652" w14:textId="77777777" w:rsidR="00DB5F2D" w:rsidRPr="00090652" w:rsidRDefault="00DB5F2D" w:rsidP="00DB5F2D">
      <w:pPr>
        <w:pStyle w:val="rvps2"/>
        <w:spacing w:before="0" w:beforeAutospacing="0" w:after="0" w:afterAutospacing="0"/>
        <w:ind w:firstLine="376"/>
        <w:jc w:val="both"/>
        <w:rPr>
          <w:lang w:val="uk-UA"/>
        </w:rPr>
      </w:pPr>
      <w:bookmarkStart w:id="5" w:name="n1271"/>
      <w:bookmarkEnd w:id="5"/>
      <w:r w:rsidRPr="00090652">
        <w:rPr>
          <w:lang w:val="uk-UA"/>
        </w:rPr>
        <w:t>– опис повноважень посадових осіб Замовника.</w:t>
      </w:r>
    </w:p>
    <w:p w14:paraId="559ADAD9" w14:textId="77777777" w:rsidR="00DB5F2D" w:rsidRPr="00090652" w:rsidRDefault="00DB5F2D" w:rsidP="00DB5F2D">
      <w:pPr>
        <w:pStyle w:val="a3"/>
        <w:rPr>
          <w:szCs w:val="24"/>
        </w:rPr>
      </w:pPr>
    </w:p>
    <w:p w14:paraId="30CAA67A" w14:textId="77777777" w:rsidR="00DB5F2D" w:rsidRPr="00090652" w:rsidRDefault="00DB5F2D" w:rsidP="00DB5F2D">
      <w:pPr>
        <w:pStyle w:val="a3"/>
        <w:rPr>
          <w:szCs w:val="24"/>
        </w:rPr>
      </w:pPr>
      <w:r w:rsidRPr="00090652">
        <w:rPr>
          <w:szCs w:val="24"/>
        </w:rPr>
        <w:t>Інформацію Звіту про корпоративне управління було складено управлінським персоналом відповідно до вимог (надалі – встановлені критерії):</w:t>
      </w:r>
    </w:p>
    <w:p w14:paraId="69616285" w14:textId="77777777" w:rsidR="00DB5F2D" w:rsidRPr="00090652" w:rsidRDefault="00DB5F2D" w:rsidP="00DB5F2D">
      <w:pPr>
        <w:pStyle w:val="a3"/>
        <w:numPr>
          <w:ilvl w:val="0"/>
          <w:numId w:val="1"/>
        </w:numPr>
        <w:rPr>
          <w:szCs w:val="24"/>
        </w:rPr>
      </w:pPr>
      <w:r w:rsidRPr="00090652">
        <w:rPr>
          <w:szCs w:val="24"/>
        </w:rPr>
        <w:t>пунктів 5-9 частини 3 статті 40-1 Закону України «Про цінні папери та фондовий ринок»;</w:t>
      </w:r>
    </w:p>
    <w:p w14:paraId="580D7E1A" w14:textId="77777777" w:rsidR="00DB5F2D" w:rsidRPr="00090652" w:rsidRDefault="00DB5F2D" w:rsidP="00DB5F2D">
      <w:pPr>
        <w:pStyle w:val="a3"/>
        <w:numPr>
          <w:ilvl w:val="0"/>
          <w:numId w:val="1"/>
        </w:numPr>
        <w:rPr>
          <w:szCs w:val="24"/>
        </w:rPr>
      </w:pPr>
      <w:r w:rsidRPr="00090652">
        <w:rPr>
          <w:szCs w:val="24"/>
        </w:rPr>
        <w:t>«Положення про розкриття інформації емітентами цінних паперів», затвердженого рішення НКЦПФР 03.12.2013  № 2826 (з подальшими змінами та доповненнями) в частині вимог щодо інформації, зазначеної у підпунктах 5-9 пункту 4 розділу VII </w:t>
      </w:r>
      <w:hyperlink r:id="rId5" w:anchor="n734" w:history="1">
        <w:r w:rsidRPr="00090652">
          <w:rPr>
            <w:szCs w:val="24"/>
          </w:rPr>
          <w:t>додатка 38</w:t>
        </w:r>
      </w:hyperlink>
      <w:r w:rsidRPr="00090652">
        <w:rPr>
          <w:szCs w:val="24"/>
        </w:rPr>
        <w:t> до цього Положення.</w:t>
      </w:r>
    </w:p>
    <w:p w14:paraId="18AB99F8" w14:textId="77777777" w:rsidR="00DB5F2D" w:rsidRPr="00090652" w:rsidRDefault="00DB5F2D" w:rsidP="00DB5F2D">
      <w:pPr>
        <w:pStyle w:val="a3"/>
        <w:rPr>
          <w:szCs w:val="24"/>
        </w:rPr>
      </w:pPr>
      <w:r w:rsidRPr="00090652">
        <w:rPr>
          <w:szCs w:val="24"/>
        </w:rPr>
        <w:t>Визначені вище критерії застосовуються виключно для інформації Звіту про корпоративне  управління, що складається для цілей подання регулярної (річної) інформації про емітента,  яка розкривається на фондовому ринку, в тому числі шляхом подання до Національної комісії з цінних паперів та фондового ринку відповідно до вимог статті 40 Закону України «Про цінні папери та фондовий ринок».</w:t>
      </w:r>
    </w:p>
    <w:p w14:paraId="0A3E6F80" w14:textId="77777777" w:rsidR="00DB5F2D" w:rsidRPr="00090652" w:rsidRDefault="00DB5F2D" w:rsidP="00DB5F2D">
      <w:pPr>
        <w:pStyle w:val="a3"/>
        <w:rPr>
          <w:szCs w:val="24"/>
        </w:rPr>
      </w:pPr>
    </w:p>
    <w:p w14:paraId="18484204" w14:textId="77777777" w:rsidR="00DB5F2D" w:rsidRPr="00090652" w:rsidRDefault="00DB5F2D" w:rsidP="00DB5F2D">
      <w:pPr>
        <w:ind w:left="426"/>
        <w:jc w:val="center"/>
        <w:rPr>
          <w:b/>
          <w:shd w:val="clear" w:color="auto" w:fill="FFFFFF"/>
        </w:rPr>
      </w:pPr>
      <w:r w:rsidRPr="00090652">
        <w:rPr>
          <w:b/>
          <w:shd w:val="clear" w:color="auto" w:fill="FFFFFF"/>
        </w:rPr>
        <w:t>ВІДПОВІДАЛЬНІСТЬ ЗА ІНФОРМАЦІЮ ЗВІТУ ПРО КОРПОРАТИВНЕ УПРАВЛІННЯ</w:t>
      </w:r>
    </w:p>
    <w:p w14:paraId="271955FE" w14:textId="77777777" w:rsidR="00DB5F2D" w:rsidRPr="00090652" w:rsidRDefault="00DB5F2D" w:rsidP="00DB5F2D">
      <w:pPr>
        <w:ind w:left="426"/>
        <w:jc w:val="both"/>
        <w:rPr>
          <w:shd w:val="clear" w:color="auto" w:fill="FFFFFF"/>
        </w:rPr>
      </w:pPr>
    </w:p>
    <w:p w14:paraId="1204B024" w14:textId="77777777" w:rsidR="00DB5F2D" w:rsidRPr="00090652" w:rsidRDefault="00DB5F2D" w:rsidP="00DB5F2D">
      <w:pPr>
        <w:ind w:firstLine="426"/>
        <w:jc w:val="both"/>
        <w:rPr>
          <w:shd w:val="clear" w:color="auto" w:fill="FFFFFF"/>
        </w:rPr>
      </w:pPr>
      <w:r w:rsidRPr="00090652">
        <w:rPr>
          <w:shd w:val="clear" w:color="auto" w:fill="FFFFFF"/>
        </w:rPr>
        <w:t xml:space="preserve">Управлінський персонал Замовника несе відповідальність за складання і достовірне подання інформації Звіту про корпоративне управління відповідно до встановлених критеріїв та за таку систему внутрішнього контролю, яку управлінський персонал визначає потрібною для того, щоб забезпечити складання інформації Звіту про корпоративне управління, що не містить суттєвих викривлень внаслідок шахрайства або помилки. </w:t>
      </w:r>
    </w:p>
    <w:p w14:paraId="58E617C3" w14:textId="77777777" w:rsidR="00DB5F2D" w:rsidRPr="00090652" w:rsidRDefault="00DB5F2D" w:rsidP="00DB5F2D">
      <w:pPr>
        <w:ind w:firstLine="426"/>
        <w:jc w:val="both"/>
        <w:rPr>
          <w:shd w:val="clear" w:color="auto" w:fill="FFFFFF"/>
        </w:rPr>
      </w:pPr>
      <w:r w:rsidRPr="00090652">
        <w:rPr>
          <w:shd w:val="clear" w:color="auto" w:fill="FFFFFF"/>
        </w:rPr>
        <w:t xml:space="preserve">Ті, кого наділено найвищими повноваженнями, несуть відповідальність за нагляд за процесом формування інформації Звіту про корпоративне управління Замовника. </w:t>
      </w:r>
    </w:p>
    <w:p w14:paraId="0E2A8702" w14:textId="77777777" w:rsidR="00DB5F2D" w:rsidRPr="00090652" w:rsidRDefault="00DB5F2D" w:rsidP="00DB5F2D">
      <w:pPr>
        <w:ind w:firstLine="426"/>
        <w:jc w:val="both"/>
        <w:rPr>
          <w:shd w:val="clear" w:color="auto" w:fill="FFFFFF"/>
        </w:rPr>
      </w:pPr>
      <w:r w:rsidRPr="00090652">
        <w:rPr>
          <w:color w:val="000000"/>
        </w:rPr>
        <w:t xml:space="preserve">Відповідно до законодавства України (ст. 7 закону України «Про аудит фінансової звітності та аудиторську діяльність») </w:t>
      </w:r>
      <w:r w:rsidRPr="00090652">
        <w:rPr>
          <w:color w:val="000000"/>
          <w:shd w:val="clear" w:color="auto" w:fill="FFFFFF"/>
        </w:rPr>
        <w:t xml:space="preserve">посадові особи </w:t>
      </w:r>
      <w:r w:rsidRPr="00090652">
        <w:rPr>
          <w:color w:val="000000"/>
        </w:rPr>
        <w:t>Замовника</w:t>
      </w:r>
      <w:r w:rsidRPr="00090652">
        <w:rPr>
          <w:color w:val="000000"/>
          <w:shd w:val="clear" w:color="auto" w:fill="FFFFFF"/>
        </w:rPr>
        <w:t xml:space="preserve"> несуть відповідальність за повноту і достовірність документів та іншої інформації, що були надані Аудитору для виконання цього завдання</w:t>
      </w:r>
      <w:r w:rsidRPr="00090652">
        <w:t>.</w:t>
      </w:r>
    </w:p>
    <w:p w14:paraId="108A122D" w14:textId="77777777" w:rsidR="00DB5F2D" w:rsidRPr="00090652" w:rsidRDefault="00DB5F2D" w:rsidP="00DB5F2D">
      <w:pPr>
        <w:pStyle w:val="a3"/>
        <w:rPr>
          <w:szCs w:val="24"/>
        </w:rPr>
      </w:pPr>
    </w:p>
    <w:p w14:paraId="1BE7EF8A" w14:textId="77777777" w:rsidR="00DB5F2D" w:rsidRPr="00090652" w:rsidRDefault="00DB5F2D" w:rsidP="00DB5F2D">
      <w:pPr>
        <w:ind w:firstLine="426"/>
        <w:jc w:val="center"/>
        <w:rPr>
          <w:b/>
          <w:shd w:val="clear" w:color="auto" w:fill="FFFFFF"/>
        </w:rPr>
      </w:pPr>
      <w:r w:rsidRPr="00090652">
        <w:rPr>
          <w:b/>
          <w:shd w:val="clear" w:color="auto" w:fill="FFFFFF"/>
        </w:rPr>
        <w:t xml:space="preserve">ВІДПОВІДАЛЬНІСТЬ АУДИТОРА ЗА ВИКОНАННЯ ЗАВДАННЯ З НАДАННЯ ОБГРУНТОВАНОЇ ВПЕВНЕНОСТІ ЩОДО </w:t>
      </w:r>
    </w:p>
    <w:p w14:paraId="2BDD3489" w14:textId="77777777" w:rsidR="00DB5F2D" w:rsidRPr="00090652" w:rsidRDefault="00DB5F2D" w:rsidP="00DB5F2D">
      <w:pPr>
        <w:ind w:firstLine="426"/>
        <w:jc w:val="center"/>
        <w:rPr>
          <w:b/>
          <w:shd w:val="clear" w:color="auto" w:fill="FFFFFF"/>
        </w:rPr>
      </w:pPr>
      <w:r w:rsidRPr="00090652">
        <w:rPr>
          <w:b/>
          <w:shd w:val="clear" w:color="auto" w:fill="FFFFFF"/>
        </w:rPr>
        <w:t>ІНФОРМАЦІЇ ЗВІТУ ПРО КОРПОРАТИВНЕ УПРАВЛІННЯ</w:t>
      </w:r>
    </w:p>
    <w:p w14:paraId="60353679" w14:textId="77777777" w:rsidR="00DB5F2D" w:rsidRPr="00090652" w:rsidRDefault="00DB5F2D" w:rsidP="00DB5F2D">
      <w:pPr>
        <w:ind w:firstLine="426"/>
        <w:jc w:val="both"/>
        <w:rPr>
          <w:shd w:val="clear" w:color="auto" w:fill="FFFFFF"/>
        </w:rPr>
      </w:pPr>
    </w:p>
    <w:p w14:paraId="74779D77" w14:textId="77777777" w:rsidR="00DB5F2D" w:rsidRPr="00090652" w:rsidRDefault="00DB5F2D" w:rsidP="00DB5F2D">
      <w:pPr>
        <w:ind w:firstLine="426"/>
        <w:jc w:val="both"/>
        <w:rPr>
          <w:shd w:val="clear" w:color="auto" w:fill="FFFFFF"/>
        </w:rPr>
      </w:pPr>
      <w:r w:rsidRPr="00090652">
        <w:rPr>
          <w:shd w:val="clear" w:color="auto" w:fill="FFFFFF"/>
        </w:rPr>
        <w:t>Метою завдання з надання впевненості було отримання об</w:t>
      </w:r>
      <w:r>
        <w:rPr>
          <w:shd w:val="clear" w:color="auto" w:fill="FFFFFF"/>
        </w:rPr>
        <w:t>г</w:t>
      </w:r>
      <w:r w:rsidRPr="00090652">
        <w:rPr>
          <w:shd w:val="clear" w:color="auto" w:fill="FFFFFF"/>
        </w:rPr>
        <w:t xml:space="preserve">рунтованої впевненості, що інформація Звіту про корпоративне управління в цілому не містить суттєвого викривлення внаслідок шахрайства або помилки, та складання звіту аудитора, що містить нашу думку. </w:t>
      </w:r>
    </w:p>
    <w:p w14:paraId="2BE0D272" w14:textId="77777777" w:rsidR="00DB5F2D" w:rsidRPr="00090652" w:rsidRDefault="00DB5F2D" w:rsidP="00DB5F2D">
      <w:pPr>
        <w:ind w:firstLine="426"/>
        <w:jc w:val="both"/>
        <w:rPr>
          <w:shd w:val="clear" w:color="auto" w:fill="FFFFFF"/>
        </w:rPr>
      </w:pPr>
      <w:r w:rsidRPr="00090652">
        <w:rPr>
          <w:shd w:val="clear" w:color="auto" w:fill="FFFFFF"/>
        </w:rPr>
        <w:t>Об</w:t>
      </w:r>
      <w:r>
        <w:rPr>
          <w:shd w:val="clear" w:color="auto" w:fill="FFFFFF"/>
        </w:rPr>
        <w:t>г</w:t>
      </w:r>
      <w:r w:rsidRPr="00090652">
        <w:rPr>
          <w:shd w:val="clear" w:color="auto" w:fill="FFFFFF"/>
        </w:rPr>
        <w:t>рунтована впевненість є високим рівнем впевненості, проте не гарантує, що виконане завдання з надання впевненості відповідно до МСЗНВ 3000, завжди виявить суттєве викривлення, коли таке існує. Викривлення можуть бути результатом шахрайства або помилки; вони вважаються суттєвими, якщо окремо або в сукупності, як об</w:t>
      </w:r>
      <w:r>
        <w:rPr>
          <w:shd w:val="clear" w:color="auto" w:fill="FFFFFF"/>
        </w:rPr>
        <w:t>г</w:t>
      </w:r>
      <w:r w:rsidRPr="00090652">
        <w:rPr>
          <w:shd w:val="clear" w:color="auto" w:fill="FFFFFF"/>
        </w:rPr>
        <w:t xml:space="preserve">рунтовано очікується, вони можуть впливати на рішення користувачів, що приймаються на основі цієї інформації Звіту про корпоративне управління. </w:t>
      </w:r>
    </w:p>
    <w:p w14:paraId="6AF62EC3" w14:textId="77777777" w:rsidR="00DB5F2D" w:rsidRPr="00090652" w:rsidRDefault="00DB5F2D" w:rsidP="00DB5F2D">
      <w:pPr>
        <w:ind w:firstLine="426"/>
        <w:jc w:val="both"/>
        <w:rPr>
          <w:shd w:val="clear" w:color="auto" w:fill="FFFFFF"/>
        </w:rPr>
      </w:pPr>
      <w:r w:rsidRPr="00090652">
        <w:rPr>
          <w:shd w:val="clear" w:color="auto" w:fill="FFFFFF"/>
        </w:rPr>
        <w:t xml:space="preserve">Виконуючи завдання з надання впевненості відповідно до вимог МСЗНВ 3000, ми використовуємо професійне судження та професійний скептицизм протягом всього завдання. </w:t>
      </w:r>
    </w:p>
    <w:p w14:paraId="016CD665" w14:textId="77777777" w:rsidR="00DB5F2D" w:rsidRPr="00090652" w:rsidRDefault="00DB5F2D" w:rsidP="00DB5F2D">
      <w:pPr>
        <w:ind w:firstLine="426"/>
        <w:jc w:val="both"/>
      </w:pPr>
    </w:p>
    <w:p w14:paraId="4769955E" w14:textId="77777777" w:rsidR="00DB5F2D" w:rsidRPr="00090652" w:rsidRDefault="00DB5F2D" w:rsidP="00DB5F2D">
      <w:pPr>
        <w:ind w:firstLine="426"/>
        <w:jc w:val="both"/>
      </w:pPr>
      <w:r w:rsidRPr="00090652">
        <w:t>Загальний комплекс здійснених процедур отримання аудиторських доказів, зокрема, але не виключно, був направлений на:</w:t>
      </w:r>
    </w:p>
    <w:p w14:paraId="3894053A" w14:textId="77777777" w:rsidR="00DB5F2D" w:rsidRPr="00090652" w:rsidRDefault="00DB5F2D" w:rsidP="00DB5F2D">
      <w:pPr>
        <w:numPr>
          <w:ilvl w:val="0"/>
          <w:numId w:val="3"/>
        </w:numPr>
        <w:spacing w:after="0" w:line="240" w:lineRule="auto"/>
        <w:ind w:left="0" w:firstLine="426"/>
        <w:jc w:val="both"/>
      </w:pPr>
      <w:r w:rsidRPr="00090652">
        <w:rPr>
          <w:i/>
        </w:rPr>
        <w:t>отримання розуміння Замовника як середовища функціонування системи корпоративного управління</w:t>
      </w:r>
      <w:r w:rsidRPr="00090652">
        <w:t>: обов’язковість формування наглядової ради, можливість застосування одноосібного виконавчого органу, особливості функціонування органу контролю (ревізору або ревізійної комісії);</w:t>
      </w:r>
    </w:p>
    <w:p w14:paraId="21994B5A" w14:textId="77777777" w:rsidR="00DB5F2D" w:rsidRPr="00090652" w:rsidRDefault="00DB5F2D" w:rsidP="00DB5F2D">
      <w:pPr>
        <w:numPr>
          <w:ilvl w:val="0"/>
          <w:numId w:val="3"/>
        </w:numPr>
        <w:spacing w:after="0" w:line="240" w:lineRule="auto"/>
        <w:ind w:left="0" w:firstLine="426"/>
        <w:jc w:val="both"/>
      </w:pPr>
      <w:r w:rsidRPr="00090652">
        <w:rPr>
          <w:i/>
        </w:rPr>
        <w:t>дослідження прийнятих внутрішніх документів, які регламентують функціонування органів корпоративного управління</w:t>
      </w:r>
      <w:r w:rsidRPr="00090652">
        <w:t>;</w:t>
      </w:r>
    </w:p>
    <w:p w14:paraId="10EC87E7" w14:textId="77777777" w:rsidR="00DB5F2D" w:rsidRPr="00090652" w:rsidRDefault="00DB5F2D" w:rsidP="00DB5F2D">
      <w:pPr>
        <w:numPr>
          <w:ilvl w:val="0"/>
          <w:numId w:val="3"/>
        </w:numPr>
        <w:spacing w:after="0" w:line="240" w:lineRule="auto"/>
        <w:ind w:left="0" w:firstLine="426"/>
        <w:jc w:val="both"/>
      </w:pPr>
      <w:r w:rsidRPr="00090652">
        <w:rPr>
          <w:i/>
        </w:rPr>
        <w:t>дослідження змісту функцій та повноважень загальних зборів Замовника</w:t>
      </w:r>
      <w:r w:rsidRPr="00090652">
        <w:t xml:space="preserve">; </w:t>
      </w:r>
    </w:p>
    <w:p w14:paraId="5D2651FA" w14:textId="77777777" w:rsidR="00DB5F2D" w:rsidRPr="00090652" w:rsidRDefault="00DB5F2D" w:rsidP="00DB5F2D">
      <w:pPr>
        <w:numPr>
          <w:ilvl w:val="0"/>
          <w:numId w:val="3"/>
        </w:numPr>
        <w:spacing w:after="0" w:line="240" w:lineRule="auto"/>
        <w:ind w:left="0" w:firstLine="426"/>
        <w:jc w:val="both"/>
      </w:pPr>
      <w:r w:rsidRPr="00090652">
        <w:rPr>
          <w:i/>
        </w:rPr>
        <w:lastRenderedPageBreak/>
        <w:t>дослідження повноважень та форми функціонування наглядової ради</w:t>
      </w:r>
      <w:r w:rsidRPr="00090652">
        <w:t>: склад, наявність постійних або тимчасових комітетів, наявність служби внутрішнього аудиту, наявність корпоративного секретаря;</w:t>
      </w:r>
    </w:p>
    <w:p w14:paraId="2223D257" w14:textId="77777777" w:rsidR="00DB5F2D" w:rsidRPr="00090652" w:rsidRDefault="00DB5F2D" w:rsidP="00DB5F2D">
      <w:pPr>
        <w:numPr>
          <w:ilvl w:val="0"/>
          <w:numId w:val="3"/>
        </w:numPr>
        <w:spacing w:after="0" w:line="240" w:lineRule="auto"/>
        <w:ind w:left="0" w:firstLine="426"/>
        <w:jc w:val="both"/>
      </w:pPr>
      <w:r w:rsidRPr="00090652">
        <w:rPr>
          <w:i/>
        </w:rPr>
        <w:t>дослідження форми функціонування органу перевірки фінансово-господарської діяльності Замовника</w:t>
      </w:r>
      <w:r w:rsidRPr="00090652">
        <w:t>: наявність ревізійної комісії, або окремої посади ревізора;</w:t>
      </w:r>
    </w:p>
    <w:p w14:paraId="53492A5F" w14:textId="77777777" w:rsidR="00DB5F2D" w:rsidRPr="00090652" w:rsidRDefault="00DB5F2D" w:rsidP="00DB5F2D">
      <w:pPr>
        <w:numPr>
          <w:ilvl w:val="0"/>
          <w:numId w:val="3"/>
        </w:numPr>
        <w:spacing w:after="0" w:line="240" w:lineRule="auto"/>
        <w:ind w:left="0" w:firstLine="426"/>
        <w:jc w:val="both"/>
      </w:pPr>
      <w:r w:rsidRPr="00090652">
        <w:rPr>
          <w:i/>
        </w:rPr>
        <w:t>дослідження повноважень та форми функціонування виконавчого органу Замовника</w:t>
      </w:r>
      <w:r w:rsidRPr="00090652">
        <w:t>: наявність колегіального або одноосібного виконавчого органу товариства.</w:t>
      </w:r>
    </w:p>
    <w:p w14:paraId="38EB6564" w14:textId="77777777" w:rsidR="00DB5F2D" w:rsidRPr="00090652" w:rsidRDefault="00DB5F2D" w:rsidP="00DB5F2D">
      <w:pPr>
        <w:ind w:firstLine="426"/>
        <w:jc w:val="both"/>
        <w:rPr>
          <w:shd w:val="clear" w:color="auto" w:fill="FFFFFF"/>
        </w:rPr>
      </w:pPr>
      <w:r w:rsidRPr="00090652">
        <w:rPr>
          <w:shd w:val="clear" w:color="auto" w:fill="FFFFFF"/>
        </w:rPr>
        <w:t xml:space="preserve">Ми несемо відповідальність за формування нашого висновку, який </w:t>
      </w:r>
      <w:r>
        <w:rPr>
          <w:shd w:val="clear" w:color="auto" w:fill="FFFFFF"/>
        </w:rPr>
        <w:t>г</w:t>
      </w:r>
      <w:r w:rsidRPr="00090652">
        <w:rPr>
          <w:shd w:val="clear" w:color="auto" w:fill="FFFFFF"/>
        </w:rPr>
        <w:t>рунтується на аудиторських доказах, отриманих до дати цього звіту внаслідок дослідження зокрема, але не виключно, таких джерел як: Кодексу корпоративного управління, протоколів засідання наглядової ради, протоколів засідання виконавчо</w:t>
      </w:r>
      <w:r>
        <w:rPr>
          <w:shd w:val="clear" w:color="auto" w:fill="FFFFFF"/>
        </w:rPr>
        <w:t>го</w:t>
      </w:r>
      <w:r w:rsidRPr="00090652">
        <w:rPr>
          <w:shd w:val="clear" w:color="auto" w:fill="FFFFFF"/>
        </w:rPr>
        <w:t xml:space="preserve"> </w:t>
      </w:r>
      <w:r>
        <w:rPr>
          <w:shd w:val="clear" w:color="auto" w:fill="FFFFFF"/>
        </w:rPr>
        <w:t>органу</w:t>
      </w:r>
      <w:r w:rsidRPr="00090652">
        <w:rPr>
          <w:shd w:val="clear" w:color="auto" w:fill="FFFFFF"/>
        </w:rPr>
        <w:t>, протоколів зборів акціонерів, внутрішніх регламентів щодо призначення та звільнення посадових осіб, трудові угоди (контракти) з посадовими особами Замовника, дані депозитарію про склад акціонерів.</w:t>
      </w:r>
    </w:p>
    <w:p w14:paraId="399D6FDD" w14:textId="77777777" w:rsidR="00DB5F2D" w:rsidRPr="00090652" w:rsidRDefault="00DB5F2D" w:rsidP="00DB5F2D">
      <w:pPr>
        <w:ind w:firstLine="426"/>
        <w:jc w:val="both"/>
        <w:rPr>
          <w:shd w:val="clear" w:color="auto" w:fill="FFFFFF"/>
        </w:rPr>
      </w:pPr>
    </w:p>
    <w:p w14:paraId="67D95683" w14:textId="77777777" w:rsidR="00DB5F2D" w:rsidRPr="00090652" w:rsidRDefault="00DB5F2D" w:rsidP="00DB5F2D">
      <w:pPr>
        <w:ind w:firstLine="426"/>
        <w:jc w:val="both"/>
        <w:rPr>
          <w:shd w:val="clear" w:color="auto" w:fill="FFFFFF"/>
        </w:rPr>
      </w:pPr>
      <w:r w:rsidRPr="00090652">
        <w:rPr>
          <w:shd w:val="clear" w:color="auto" w:fill="FFFFFF"/>
        </w:rPr>
        <w:t>Окрім того, ми:</w:t>
      </w:r>
    </w:p>
    <w:p w14:paraId="17D8C8A4" w14:textId="77777777" w:rsidR="00DB5F2D" w:rsidRPr="00090652" w:rsidRDefault="00DB5F2D" w:rsidP="00DB5F2D">
      <w:pPr>
        <w:ind w:firstLine="426"/>
        <w:jc w:val="both"/>
        <w:rPr>
          <w:shd w:val="clear" w:color="auto" w:fill="FFFFFF"/>
        </w:rPr>
      </w:pPr>
      <w:r w:rsidRPr="00090652">
        <w:rPr>
          <w:shd w:val="clear" w:color="auto" w:fill="FFFFFF"/>
        </w:rPr>
        <w:t>- ідентифікуємо та оцінюємо ризики суттєвого викривлення інформації Звіту про корпоративне управління внаслідок шахрайства чи помилки, розробляємо та виконуємо аудиторські процедури у відповідь на ці ризики, та отримуємо аудиторські докази, що є достатніми та прийнятними для використання їх як основи для нашої думки. Ризик невиявлення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невірні твердження або нехтування заходами внутрішнього контролю;</w:t>
      </w:r>
    </w:p>
    <w:p w14:paraId="72960860" w14:textId="77777777" w:rsidR="00DB5F2D" w:rsidRPr="00090652" w:rsidRDefault="00DB5F2D" w:rsidP="00DB5F2D">
      <w:pPr>
        <w:ind w:firstLine="426"/>
        <w:jc w:val="both"/>
        <w:rPr>
          <w:shd w:val="clear" w:color="auto" w:fill="FFFFFF"/>
        </w:rPr>
      </w:pPr>
      <w:r w:rsidRPr="00090652">
        <w:rPr>
          <w:shd w:val="clear" w:color="auto" w:fill="FFFFFF"/>
        </w:rPr>
        <w:t>- отримуємо розуміння заходів внутрішнього контролю, що стосуються завдання з надання впевненості, для розробки аудиторських процедур, які б відповідали обставинам, а не для висловлення думки щодо ефективності системи внутрішнього контролю;</w:t>
      </w:r>
    </w:p>
    <w:p w14:paraId="00CC520D" w14:textId="77777777" w:rsidR="00DB5F2D" w:rsidRPr="00090652" w:rsidRDefault="00DB5F2D" w:rsidP="00DB5F2D">
      <w:pPr>
        <w:ind w:firstLine="426"/>
        <w:jc w:val="both"/>
        <w:rPr>
          <w:shd w:val="clear" w:color="auto" w:fill="FFFFFF"/>
        </w:rPr>
      </w:pPr>
      <w:r w:rsidRPr="00090652">
        <w:rPr>
          <w:shd w:val="clear" w:color="auto" w:fill="FFFFFF"/>
        </w:rPr>
        <w:t xml:space="preserve">- оцінюємо прийнятність застосованих політик та відповідних розкриттів інформації, зроблених управлінським персоналом; </w:t>
      </w:r>
    </w:p>
    <w:p w14:paraId="397463E9" w14:textId="77777777" w:rsidR="00DB5F2D" w:rsidRPr="00090652" w:rsidRDefault="00DB5F2D" w:rsidP="00DB5F2D">
      <w:pPr>
        <w:ind w:firstLine="426"/>
        <w:jc w:val="both"/>
        <w:rPr>
          <w:shd w:val="clear" w:color="auto" w:fill="FFFFFF"/>
        </w:rPr>
      </w:pPr>
      <w:r w:rsidRPr="00090652">
        <w:rPr>
          <w:shd w:val="clear" w:color="auto" w:fill="FFFFFF"/>
        </w:rPr>
        <w:t>- оцінюємо загальне подання, структуру та зміст інформації Звіту про корпоративне управління включно з розкриттями інформації, а також те, чи показує інформація Звіту про корпоративне управління операції та події, що було покладено в основу її складання, так, щоб досягти достовірного відображення. Ми повідомляємо тим, кого наділено найвищими повноваженнями, інформацію про запланований обсяг та час проведення процедур виконання завдання з надання впевненості та суттєві аудиторські результати, виявлені під час виконання такого завдання, включаючи будь-які суттєві недоліки системи внутрішнього контролю, які були виявлені;</w:t>
      </w:r>
    </w:p>
    <w:p w14:paraId="4129BB69" w14:textId="77777777" w:rsidR="00DB5F2D" w:rsidRPr="00090652" w:rsidRDefault="00DB5F2D" w:rsidP="00DB5F2D">
      <w:pPr>
        <w:ind w:firstLine="426"/>
        <w:jc w:val="both"/>
        <w:rPr>
          <w:shd w:val="clear" w:color="auto" w:fill="FFFFFF"/>
        </w:rPr>
      </w:pPr>
      <w:r w:rsidRPr="00090652">
        <w:rPr>
          <w:shd w:val="clear" w:color="auto" w:fill="FFFFFF"/>
        </w:rPr>
        <w:t>- ми також надаємо тим, кого наділено найвищими повноваженнями, твердження, що ми виконали доречні етичні вимоги щодо незалежності, та повідомляємо їх про всі зв’язки та інші питання, які могли б об</w:t>
      </w:r>
      <w:r>
        <w:rPr>
          <w:shd w:val="clear" w:color="auto" w:fill="FFFFFF"/>
        </w:rPr>
        <w:t>г</w:t>
      </w:r>
      <w:r w:rsidRPr="00090652">
        <w:rPr>
          <w:shd w:val="clear" w:color="auto" w:fill="FFFFFF"/>
        </w:rPr>
        <w:t>рунтовано вважатись такими, що впливають на нашу незалежність, а також, де це застосовано, щодо відповідних застережних заходів. З переліку всіх питань, інформація щодо яких надавалась тим, кого наділено найвищими повноваженнями, ми визначили ті, що мали найбільше значення під час виконання завдання з надання впевненості щодо інформації Звіту про корпоративне управління фінансової звітності поточного періоду, тобто ті, які є ключовими питаннями виконання такого завдання.</w:t>
      </w:r>
    </w:p>
    <w:p w14:paraId="7907814F" w14:textId="77777777" w:rsidR="00DB5F2D" w:rsidRPr="00090652" w:rsidRDefault="00DB5F2D" w:rsidP="00DB5F2D">
      <w:pPr>
        <w:pStyle w:val="a3"/>
        <w:rPr>
          <w:szCs w:val="24"/>
        </w:rPr>
      </w:pPr>
    </w:p>
    <w:p w14:paraId="2FF8AF8F" w14:textId="77777777" w:rsidR="00DB5F2D" w:rsidRPr="00090652" w:rsidRDefault="00DB5F2D" w:rsidP="00DB5F2D">
      <w:pPr>
        <w:ind w:firstLine="426"/>
        <w:jc w:val="center"/>
        <w:rPr>
          <w:b/>
          <w:color w:val="000000"/>
        </w:rPr>
      </w:pPr>
      <w:r w:rsidRPr="00090652">
        <w:rPr>
          <w:b/>
          <w:color w:val="000000"/>
        </w:rPr>
        <w:t>ОСНОВА ДЛЯ ДУМКИ</w:t>
      </w:r>
    </w:p>
    <w:p w14:paraId="7273BE2A" w14:textId="77777777" w:rsidR="00DB5F2D" w:rsidRPr="00090652" w:rsidRDefault="00DB5F2D" w:rsidP="00DB5F2D">
      <w:pPr>
        <w:ind w:firstLine="426"/>
        <w:jc w:val="both"/>
        <w:rPr>
          <w:color w:val="000000"/>
          <w:sz w:val="20"/>
          <w:szCs w:val="20"/>
        </w:rPr>
      </w:pPr>
    </w:p>
    <w:p w14:paraId="5D533A75" w14:textId="77777777" w:rsidR="00DB5F2D" w:rsidRPr="00090652" w:rsidRDefault="00DB5F2D" w:rsidP="00DB5F2D">
      <w:pPr>
        <w:widowControl w:val="0"/>
        <w:tabs>
          <w:tab w:val="left" w:pos="678"/>
        </w:tabs>
        <w:autoSpaceDE w:val="0"/>
        <w:autoSpaceDN w:val="0"/>
        <w:ind w:firstLine="426"/>
        <w:jc w:val="both"/>
        <w:rPr>
          <w:shd w:val="clear" w:color="auto" w:fill="FFFFFF"/>
        </w:rPr>
      </w:pPr>
      <w:r w:rsidRPr="00090652">
        <w:rPr>
          <w:shd w:val="clear" w:color="auto" w:fill="FFFFFF"/>
        </w:rPr>
        <w:t>Прийняття та процес виконання цього завдання здійснювалося з врахуванням політик та процедур системи контролю якості, які розроблено ТОВ «РФС-АУДИТ» відповідно до  вимог Міжнародного стандарту контролю якості 1 «Контроль якості для фірм, що виконують аудити та огляди фінансової звітності, а також інші завдання з надання впевненості і супутні послуги». Метою створення та підтримання системи контролю якості ТОВ «РФС-АУДИТ», є отримання достатньої впевненості у тому, що:</w:t>
      </w:r>
    </w:p>
    <w:p w14:paraId="5CF6753E" w14:textId="77777777" w:rsidR="00DB5F2D" w:rsidRPr="00090652" w:rsidRDefault="00DB5F2D" w:rsidP="00DB5F2D">
      <w:pPr>
        <w:pStyle w:val="1"/>
        <w:widowControl w:val="0"/>
        <w:numPr>
          <w:ilvl w:val="0"/>
          <w:numId w:val="2"/>
        </w:numPr>
        <w:tabs>
          <w:tab w:val="left" w:pos="1075"/>
        </w:tabs>
        <w:autoSpaceDE w:val="0"/>
        <w:autoSpaceDN w:val="0"/>
        <w:ind w:left="0" w:firstLine="426"/>
        <w:contextualSpacing w:val="0"/>
        <w:jc w:val="both"/>
        <w:rPr>
          <w:shd w:val="clear" w:color="auto" w:fill="FFFFFF"/>
          <w:lang w:val="uk-UA"/>
        </w:rPr>
      </w:pPr>
      <w:r w:rsidRPr="00090652">
        <w:rPr>
          <w:shd w:val="clear" w:color="auto" w:fill="FFFFFF"/>
          <w:lang w:val="uk-UA"/>
        </w:rPr>
        <w:t>сама фірма та її персонал діють відповідно до професійних стандартів, законодавчих і регуляторних вимог; та</w:t>
      </w:r>
    </w:p>
    <w:p w14:paraId="75FCA416" w14:textId="77777777" w:rsidR="00DB5F2D" w:rsidRPr="00090652" w:rsidRDefault="00DB5F2D" w:rsidP="00DB5F2D">
      <w:pPr>
        <w:pStyle w:val="1"/>
        <w:widowControl w:val="0"/>
        <w:numPr>
          <w:ilvl w:val="0"/>
          <w:numId w:val="2"/>
        </w:numPr>
        <w:tabs>
          <w:tab w:val="left" w:pos="1075"/>
        </w:tabs>
        <w:autoSpaceDE w:val="0"/>
        <w:autoSpaceDN w:val="0"/>
        <w:ind w:left="0" w:firstLine="426"/>
        <w:contextualSpacing w:val="0"/>
        <w:rPr>
          <w:shd w:val="clear" w:color="auto" w:fill="FFFFFF"/>
          <w:lang w:val="uk-UA"/>
        </w:rPr>
      </w:pPr>
      <w:r w:rsidRPr="00090652">
        <w:rPr>
          <w:shd w:val="clear" w:color="auto" w:fill="FFFFFF"/>
          <w:lang w:val="uk-UA"/>
        </w:rPr>
        <w:t>звіти, які надаються фірмою або партнерами із завдання, відповідають обставинам.</w:t>
      </w:r>
    </w:p>
    <w:p w14:paraId="782FD4A7" w14:textId="77777777" w:rsidR="00DB5F2D" w:rsidRPr="00090652" w:rsidRDefault="00DB5F2D" w:rsidP="00DB5F2D">
      <w:pPr>
        <w:pStyle w:val="a3"/>
        <w:rPr>
          <w:szCs w:val="24"/>
          <w:shd w:val="clear" w:color="auto" w:fill="FFFFFF"/>
        </w:rPr>
      </w:pPr>
    </w:p>
    <w:p w14:paraId="5DFE03D3" w14:textId="77777777" w:rsidR="00DB5F2D" w:rsidRPr="00090652" w:rsidRDefault="00DB5F2D" w:rsidP="00DB5F2D">
      <w:pPr>
        <w:pStyle w:val="a3"/>
        <w:rPr>
          <w:shd w:val="clear" w:color="auto" w:fill="FFFFFF"/>
        </w:rPr>
      </w:pPr>
      <w:r w:rsidRPr="00090652">
        <w:rPr>
          <w:szCs w:val="24"/>
          <w:shd w:val="clear" w:color="auto" w:fill="FFFFFF"/>
        </w:rPr>
        <w:t>Ми виконали завдання з надання об</w:t>
      </w:r>
      <w:r>
        <w:rPr>
          <w:szCs w:val="24"/>
          <w:shd w:val="clear" w:color="auto" w:fill="FFFFFF"/>
        </w:rPr>
        <w:t>г</w:t>
      </w:r>
      <w:r w:rsidRPr="00090652">
        <w:rPr>
          <w:szCs w:val="24"/>
          <w:shd w:val="clear" w:color="auto" w:fill="FFFFFF"/>
        </w:rPr>
        <w:t>рунтова</w:t>
      </w:r>
      <w:r w:rsidRPr="00090652">
        <w:rPr>
          <w:shd w:val="clear" w:color="auto" w:fill="FFFFFF"/>
        </w:rPr>
        <w:t>ної впевненості відповідно до МСЗНВ 3000. Нашу відповідальність згідно з цим стандартом викладено в розділі «Відповідальність аудитора за виконання завдання з надання об</w:t>
      </w:r>
      <w:r>
        <w:rPr>
          <w:shd w:val="clear" w:color="auto" w:fill="FFFFFF"/>
        </w:rPr>
        <w:t>г</w:t>
      </w:r>
      <w:r w:rsidRPr="00090652">
        <w:rPr>
          <w:shd w:val="clear" w:color="auto" w:fill="FFFFFF"/>
        </w:rPr>
        <w:t xml:space="preserve">рунтованої впевненості» нашого звіту. Ми є незалежними по відношенню до Замовника згідно з Кодексом етики професійних бухгалтерів Ради з міжнародних стандартів етики для бухгалтерів («Кодекс РМСЕБ») та етичними вимогами, застосовними в Україні до нашого завдання з надання впевненості щодо інформації Звіту про корпоративне управління, а також виконали інші обов’язки з етики відповідно до цих вимог та Кодексу РМСЕБ. </w:t>
      </w:r>
    </w:p>
    <w:p w14:paraId="74E5AAEA" w14:textId="77777777" w:rsidR="00DB5F2D" w:rsidRPr="00090652" w:rsidRDefault="00DB5F2D" w:rsidP="00DB5F2D">
      <w:pPr>
        <w:pStyle w:val="a3"/>
        <w:rPr>
          <w:szCs w:val="24"/>
        </w:rPr>
      </w:pPr>
      <w:r w:rsidRPr="00090652">
        <w:rPr>
          <w:szCs w:val="24"/>
          <w:shd w:val="clear" w:color="auto" w:fill="FFFFFF"/>
        </w:rPr>
        <w:t>Ми вважаємо, що</w:t>
      </w:r>
      <w:r w:rsidRPr="00090652">
        <w:rPr>
          <w:shd w:val="clear" w:color="auto" w:fill="FFFFFF"/>
        </w:rPr>
        <w:t xml:space="preserve"> отримані нами аудиторські докази є достатніми і прийнятними для використання їх як основи для нашої думки.</w:t>
      </w:r>
    </w:p>
    <w:p w14:paraId="29DAB71D" w14:textId="77777777" w:rsidR="00DB5F2D" w:rsidRPr="00090652" w:rsidRDefault="00DB5F2D" w:rsidP="00DB5F2D">
      <w:pPr>
        <w:pStyle w:val="a3"/>
        <w:rPr>
          <w:szCs w:val="24"/>
        </w:rPr>
      </w:pPr>
    </w:p>
    <w:p w14:paraId="46AFA0C9" w14:textId="77777777" w:rsidR="00DB5F2D" w:rsidRPr="00090652" w:rsidRDefault="00DB5F2D" w:rsidP="00DB5F2D">
      <w:pPr>
        <w:pStyle w:val="a3"/>
        <w:jc w:val="center"/>
        <w:rPr>
          <w:color w:val="000000"/>
        </w:rPr>
      </w:pPr>
      <w:r w:rsidRPr="00090652">
        <w:rPr>
          <w:b/>
          <w:color w:val="000000"/>
        </w:rPr>
        <w:t>ДУМКА</w:t>
      </w:r>
    </w:p>
    <w:p w14:paraId="5AB82346" w14:textId="77777777" w:rsidR="00DB5F2D" w:rsidRPr="00090652" w:rsidRDefault="00DB5F2D" w:rsidP="00DB5F2D">
      <w:pPr>
        <w:ind w:firstLine="426"/>
        <w:jc w:val="both"/>
        <w:rPr>
          <w:shd w:val="clear" w:color="auto" w:fill="FFFFFF"/>
        </w:rPr>
      </w:pPr>
    </w:p>
    <w:p w14:paraId="652E0F9E" w14:textId="77777777" w:rsidR="00DB5F2D" w:rsidRPr="00CB0CEC" w:rsidRDefault="00DB5F2D" w:rsidP="00DB5F2D">
      <w:pPr>
        <w:ind w:firstLine="426"/>
        <w:jc w:val="both"/>
        <w:rPr>
          <w:shd w:val="clear" w:color="auto" w:fill="FFFFFF"/>
        </w:rPr>
      </w:pPr>
      <w:r w:rsidRPr="00090652">
        <w:rPr>
          <w:shd w:val="clear" w:color="auto" w:fill="FFFFFF"/>
        </w:rPr>
        <w:t>Ми виконали завдання з надання об</w:t>
      </w:r>
      <w:r>
        <w:rPr>
          <w:shd w:val="clear" w:color="auto" w:fill="FFFFFF"/>
        </w:rPr>
        <w:t>г</w:t>
      </w:r>
      <w:r w:rsidRPr="00090652">
        <w:rPr>
          <w:shd w:val="clear" w:color="auto" w:fill="FFFFFF"/>
        </w:rPr>
        <w:t xml:space="preserve">рунтованої впевненості щодо інформації Звіту про </w:t>
      </w:r>
      <w:r w:rsidRPr="00AC7640">
        <w:rPr>
          <w:shd w:val="clear" w:color="auto" w:fill="FFFFFF"/>
        </w:rPr>
        <w:t xml:space="preserve">корпоративне управління </w:t>
      </w:r>
      <w:r w:rsidRPr="00AC7640">
        <w:t>ПРИВАТНОГО АКЦІОНЕРНОГО ТОВАРИСТВА «НIЖИНСЬКИЙ ОПТОВО-РОЗДРIБНИЙ ПЛОДООВОЧЕВИЙ КОМБIНАТ»</w:t>
      </w:r>
      <w:r w:rsidRPr="00AC7640">
        <w:rPr>
          <w:shd w:val="clear" w:color="auto" w:fill="FFFFFF"/>
        </w:rPr>
        <w:t>, що включає</w:t>
      </w:r>
      <w:r w:rsidRPr="00090652">
        <w:rPr>
          <w:shd w:val="clear" w:color="auto" w:fill="FFFFFF"/>
        </w:rPr>
        <w:t xml:space="preserve"> </w:t>
      </w:r>
      <w:r w:rsidRPr="00090652">
        <w:t>опис основних характеристик систем внутрішнього контролю і управління ризиками, перелік осіб, які прямо або опосередковано є власниками значного пакета акцій, інформацію про будь-які обмеження прав участі та голосування акціонерів (учасників) на загальних зборах, опис порядку призначення та звільнення посадових осіб, опис повноважень посадових осіб</w:t>
      </w:r>
      <w:r w:rsidRPr="00090652">
        <w:rPr>
          <w:shd w:val="clear" w:color="auto" w:fill="FFFFFF"/>
        </w:rPr>
        <w:t xml:space="preserve"> за рік, що закінчився 31 грудня </w:t>
      </w:r>
      <w:r>
        <w:rPr>
          <w:shd w:val="clear" w:color="auto" w:fill="FFFFFF"/>
        </w:rPr>
        <w:t>2020</w:t>
      </w:r>
      <w:r w:rsidRPr="00090652">
        <w:rPr>
          <w:shd w:val="clear" w:color="auto" w:fill="FFFFFF"/>
        </w:rPr>
        <w:t xml:space="preserve"> року. На нашу думку, </w:t>
      </w:r>
      <w:r w:rsidRPr="00090652">
        <w:rPr>
          <w:b/>
          <w:i/>
          <w:shd w:val="clear" w:color="auto" w:fill="FFFFFF"/>
        </w:rPr>
        <w:t>інформація Звіту про корпоративне управління</w:t>
      </w:r>
      <w:r>
        <w:rPr>
          <w:b/>
          <w:i/>
          <w:shd w:val="clear" w:color="auto" w:fill="FFFFFF"/>
        </w:rPr>
        <w:t xml:space="preserve"> </w:t>
      </w:r>
      <w:r w:rsidRPr="00090652">
        <w:rPr>
          <w:b/>
          <w:i/>
          <w:shd w:val="clear" w:color="auto" w:fill="FFFFFF"/>
        </w:rPr>
        <w:t>складена у усіх суттєвих аспектах, відповідно до вимог пунктів 5-9 частини 3 статті 40-1 Закону України «Про цінні папери та фондовий ринок» та підпунктів 5-9 пункту 4 розділу VII </w:t>
      </w:r>
      <w:hyperlink r:id="rId6" w:anchor="n734" w:history="1">
        <w:r w:rsidRPr="00090652">
          <w:rPr>
            <w:b/>
            <w:i/>
            <w:shd w:val="clear" w:color="auto" w:fill="FFFFFF"/>
          </w:rPr>
          <w:t>додатка 38</w:t>
        </w:r>
      </w:hyperlink>
      <w:r w:rsidRPr="00090652">
        <w:rPr>
          <w:b/>
          <w:i/>
          <w:shd w:val="clear" w:color="auto" w:fill="FFFFFF"/>
        </w:rPr>
        <w:t xml:space="preserve"> до «Положення про розкриття інформації емітентами цінних паперів». </w:t>
      </w:r>
    </w:p>
    <w:p w14:paraId="3319FC69" w14:textId="77777777" w:rsidR="00DB5F2D" w:rsidRPr="00090652" w:rsidRDefault="00DB5F2D" w:rsidP="00DB5F2D">
      <w:pPr>
        <w:ind w:firstLine="426"/>
        <w:jc w:val="center"/>
        <w:rPr>
          <w:b/>
          <w:shd w:val="clear" w:color="auto" w:fill="FFFFFF"/>
        </w:rPr>
      </w:pPr>
      <w:r w:rsidRPr="00090652">
        <w:rPr>
          <w:b/>
          <w:shd w:val="clear" w:color="auto" w:fill="FFFFFF"/>
        </w:rPr>
        <w:t xml:space="preserve">ІНША ІНФОРМАЦІЯ ЗВІТУ ПРО КОРПОРАТИВНЕ УПРАВЛІННЯ </w:t>
      </w:r>
    </w:p>
    <w:p w14:paraId="06F52416" w14:textId="77777777" w:rsidR="00DB5F2D" w:rsidRPr="00090652" w:rsidRDefault="00DB5F2D" w:rsidP="00DB5F2D">
      <w:pPr>
        <w:pStyle w:val="2"/>
        <w:ind w:firstLine="426"/>
        <w:jc w:val="both"/>
        <w:rPr>
          <w:sz w:val="24"/>
          <w:szCs w:val="24"/>
          <w:shd w:val="clear" w:color="auto" w:fill="FFFFFF"/>
        </w:rPr>
      </w:pPr>
      <w:r w:rsidRPr="00090652">
        <w:rPr>
          <w:sz w:val="24"/>
          <w:szCs w:val="24"/>
          <w:shd w:val="clear" w:color="auto" w:fill="FFFFFF"/>
        </w:rPr>
        <w:t>Управлінський персонал Замовника несе відповідальність за іншу інформацію, яка включається до Звіту про корпоративне управління відповідно до вимог частини 3 статті 40-1 Закону України «Про цінні папери та фондовий ринок» та подається в такому звіті з врахуванням вимог підпунктів 1-4 пункту 4 розділу VII </w:t>
      </w:r>
      <w:hyperlink r:id="rId7" w:anchor="n734" w:history="1">
        <w:r w:rsidRPr="00090652">
          <w:rPr>
            <w:sz w:val="24"/>
            <w:szCs w:val="24"/>
            <w:shd w:val="clear" w:color="auto" w:fill="FFFFFF"/>
          </w:rPr>
          <w:t>додатка 38</w:t>
        </w:r>
      </w:hyperlink>
      <w:r w:rsidRPr="00090652">
        <w:rPr>
          <w:sz w:val="24"/>
          <w:szCs w:val="24"/>
          <w:shd w:val="clear" w:color="auto" w:fill="FFFFFF"/>
        </w:rPr>
        <w:t xml:space="preserve"> до «Положення про розкриття інформації емітентами цінних паперів», затвердженого рішення НКЦПФР 03.12.2013  № 2826 (з подальшими змінами та доповненнями) (надалі – інша інформація Звіту про корпоративне управління). </w:t>
      </w:r>
    </w:p>
    <w:p w14:paraId="05760E9A" w14:textId="77777777" w:rsidR="00DB5F2D" w:rsidRPr="00090652" w:rsidRDefault="00DB5F2D" w:rsidP="00DB5F2D">
      <w:pPr>
        <w:pStyle w:val="2"/>
        <w:ind w:firstLine="426"/>
        <w:jc w:val="both"/>
        <w:rPr>
          <w:sz w:val="24"/>
          <w:szCs w:val="24"/>
          <w:shd w:val="clear" w:color="auto" w:fill="FFFFFF"/>
        </w:rPr>
      </w:pPr>
      <w:r w:rsidRPr="00090652">
        <w:rPr>
          <w:sz w:val="24"/>
          <w:szCs w:val="24"/>
          <w:shd w:val="clear" w:color="auto" w:fill="FFFFFF"/>
        </w:rPr>
        <w:lastRenderedPageBreak/>
        <w:t>Інша інформація Звіту про корпоративне управління включає:</w:t>
      </w:r>
    </w:p>
    <w:p w14:paraId="1D1ADCAD" w14:textId="77777777" w:rsidR="00DB5F2D" w:rsidRPr="00090652" w:rsidRDefault="00DB5F2D" w:rsidP="00DB5F2D">
      <w:pPr>
        <w:pStyle w:val="rvps2"/>
        <w:spacing w:before="0" w:beforeAutospacing="0" w:after="0" w:afterAutospacing="0"/>
        <w:ind w:firstLine="376"/>
        <w:jc w:val="both"/>
        <w:rPr>
          <w:shd w:val="clear" w:color="auto" w:fill="FFFFFF"/>
          <w:lang w:val="uk-UA"/>
        </w:rPr>
      </w:pPr>
      <w:r w:rsidRPr="00090652">
        <w:rPr>
          <w:color w:val="000000"/>
          <w:sz w:val="20"/>
          <w:szCs w:val="20"/>
          <w:lang w:val="uk-UA"/>
        </w:rPr>
        <w:t>1</w:t>
      </w:r>
      <w:r w:rsidRPr="00090652">
        <w:rPr>
          <w:shd w:val="clear" w:color="auto" w:fill="FFFFFF"/>
          <w:lang w:val="uk-UA"/>
        </w:rPr>
        <w:t>) посилання на:</w:t>
      </w:r>
    </w:p>
    <w:p w14:paraId="2A908B33" w14:textId="77777777" w:rsidR="00DB5F2D" w:rsidRPr="00090652" w:rsidRDefault="00DB5F2D" w:rsidP="00DB5F2D">
      <w:pPr>
        <w:pStyle w:val="rvps2"/>
        <w:spacing w:before="0" w:beforeAutospacing="0" w:after="0" w:afterAutospacing="0"/>
        <w:ind w:firstLine="376"/>
        <w:jc w:val="both"/>
        <w:rPr>
          <w:shd w:val="clear" w:color="auto" w:fill="FFFFFF"/>
          <w:lang w:val="uk-UA"/>
        </w:rPr>
      </w:pPr>
      <w:r w:rsidRPr="00090652">
        <w:rPr>
          <w:shd w:val="clear" w:color="auto" w:fill="FFFFFF"/>
          <w:lang w:val="uk-UA"/>
        </w:rPr>
        <w:t>а) власний кодекс корпоративного управління, яким керується Замовник;</w:t>
      </w:r>
    </w:p>
    <w:p w14:paraId="0638FFC5" w14:textId="77777777" w:rsidR="00DB5F2D" w:rsidRPr="00090652" w:rsidRDefault="00DB5F2D" w:rsidP="00DB5F2D">
      <w:pPr>
        <w:pStyle w:val="rvps2"/>
        <w:spacing w:before="0" w:beforeAutospacing="0" w:after="0" w:afterAutospacing="0"/>
        <w:ind w:firstLine="376"/>
        <w:jc w:val="both"/>
        <w:rPr>
          <w:shd w:val="clear" w:color="auto" w:fill="FFFFFF"/>
          <w:lang w:val="uk-UA"/>
        </w:rPr>
      </w:pPr>
      <w:r w:rsidRPr="00090652">
        <w:rPr>
          <w:shd w:val="clear" w:color="auto" w:fill="FFFFFF"/>
          <w:lang w:val="uk-UA"/>
        </w:rPr>
        <w:t>б) інший кодекс корпоративного управління, який Замовник добровільно вирішив застосовувати;</w:t>
      </w:r>
    </w:p>
    <w:p w14:paraId="53B8CCAE" w14:textId="77777777" w:rsidR="00DB5F2D" w:rsidRPr="00090652" w:rsidRDefault="00DB5F2D" w:rsidP="00DB5F2D">
      <w:pPr>
        <w:pStyle w:val="rvps2"/>
        <w:spacing w:before="0" w:beforeAutospacing="0" w:after="0" w:afterAutospacing="0"/>
        <w:ind w:firstLine="376"/>
        <w:jc w:val="both"/>
        <w:rPr>
          <w:shd w:val="clear" w:color="auto" w:fill="FFFFFF"/>
          <w:lang w:val="uk-UA"/>
        </w:rPr>
      </w:pPr>
      <w:r w:rsidRPr="00090652">
        <w:rPr>
          <w:shd w:val="clear" w:color="auto" w:fill="FFFFFF"/>
          <w:lang w:val="uk-UA"/>
        </w:rPr>
        <w:t>в) всю відповідну інформацію про практику корпоративного управління, застосовувану понад визначені законодавством вимоги.</w:t>
      </w:r>
    </w:p>
    <w:p w14:paraId="73911E2D" w14:textId="77777777" w:rsidR="00DB5F2D" w:rsidRPr="00090652" w:rsidRDefault="00DB5F2D" w:rsidP="00DB5F2D">
      <w:pPr>
        <w:pStyle w:val="rvps2"/>
        <w:spacing w:before="0" w:beforeAutospacing="0" w:after="0" w:afterAutospacing="0"/>
        <w:ind w:firstLine="376"/>
        <w:jc w:val="both"/>
        <w:rPr>
          <w:shd w:val="clear" w:color="auto" w:fill="FFFFFF"/>
          <w:lang w:val="uk-UA"/>
        </w:rPr>
      </w:pPr>
      <w:r w:rsidRPr="00090652">
        <w:rPr>
          <w:shd w:val="clear" w:color="auto" w:fill="FFFFFF"/>
          <w:lang w:val="uk-UA"/>
        </w:rPr>
        <w:t>2) якщо Замовник відхиляється від положень кодексу корпоративного управління, зазначеного в підпунктах «а» або «б» пункту 1 - пояснення Замовника, від яких частин кодексу корпоративного управління він відхиляється і причини таких відхилень. Якщо Замовник прийняв рішення не застосовувати деякі положення кодексу корпоративного управління, зазначеного в підпунктах «а» або «б» пункту 1, він об</w:t>
      </w:r>
      <w:r>
        <w:rPr>
          <w:shd w:val="clear" w:color="auto" w:fill="FFFFFF"/>
          <w:lang w:val="uk-UA"/>
        </w:rPr>
        <w:t>г</w:t>
      </w:r>
      <w:r w:rsidRPr="00090652">
        <w:rPr>
          <w:shd w:val="clear" w:color="auto" w:fill="FFFFFF"/>
          <w:lang w:val="uk-UA"/>
        </w:rPr>
        <w:t>рунтовує причини таких дій;</w:t>
      </w:r>
    </w:p>
    <w:p w14:paraId="213FA4ED" w14:textId="77777777" w:rsidR="00DB5F2D" w:rsidRPr="00090652" w:rsidRDefault="00DB5F2D" w:rsidP="00DB5F2D">
      <w:pPr>
        <w:pStyle w:val="rvps2"/>
        <w:spacing w:before="0" w:beforeAutospacing="0" w:after="0" w:afterAutospacing="0"/>
        <w:ind w:firstLine="376"/>
        <w:jc w:val="both"/>
        <w:rPr>
          <w:shd w:val="clear" w:color="auto" w:fill="FFFFFF"/>
          <w:lang w:val="uk-UA"/>
        </w:rPr>
      </w:pPr>
      <w:r w:rsidRPr="00090652">
        <w:rPr>
          <w:shd w:val="clear" w:color="auto" w:fill="FFFFFF"/>
          <w:lang w:val="uk-UA"/>
        </w:rPr>
        <w:t>3) інформацію про проведені загальні збори акціонерів (учасників) та загальний опис прийнятих на зборах рішень;</w:t>
      </w:r>
    </w:p>
    <w:p w14:paraId="21A6E640" w14:textId="77777777" w:rsidR="00DB5F2D" w:rsidRPr="00090652" w:rsidRDefault="00DB5F2D" w:rsidP="00DB5F2D">
      <w:pPr>
        <w:pStyle w:val="rvps2"/>
        <w:spacing w:before="0" w:beforeAutospacing="0" w:after="0" w:afterAutospacing="0"/>
        <w:ind w:firstLine="376"/>
        <w:jc w:val="both"/>
        <w:rPr>
          <w:shd w:val="clear" w:color="auto" w:fill="FFFFFF"/>
          <w:lang w:val="uk-UA"/>
        </w:rPr>
      </w:pPr>
      <w:r w:rsidRPr="00090652">
        <w:rPr>
          <w:shd w:val="clear" w:color="auto" w:fill="FFFFFF"/>
          <w:lang w:val="uk-UA"/>
        </w:rPr>
        <w:t xml:space="preserve">4) персональний склад наглядової ради </w:t>
      </w:r>
      <w:r>
        <w:rPr>
          <w:shd w:val="clear" w:color="auto" w:fill="FFFFFF"/>
          <w:lang w:val="uk-UA"/>
        </w:rPr>
        <w:t xml:space="preserve">та колегіального виконавчого органу </w:t>
      </w:r>
      <w:r w:rsidRPr="004D690C">
        <w:rPr>
          <w:shd w:val="clear" w:color="auto" w:fill="FFFFFF"/>
          <w:lang w:val="uk-UA"/>
        </w:rPr>
        <w:t>(за наявності)</w:t>
      </w:r>
      <w:r w:rsidRPr="00090652">
        <w:rPr>
          <w:shd w:val="clear" w:color="auto" w:fill="FFFFFF"/>
          <w:lang w:val="uk-UA"/>
        </w:rPr>
        <w:t xml:space="preserve"> Замовника, їхніх комітетів (за наявності), інформацію про проведені засідання та загальний опис прийнятих на них рішень.</w:t>
      </w:r>
    </w:p>
    <w:p w14:paraId="1ADBEA09" w14:textId="77777777" w:rsidR="00DB5F2D" w:rsidRPr="00090652" w:rsidRDefault="00DB5F2D" w:rsidP="00DB5F2D">
      <w:pPr>
        <w:pStyle w:val="2"/>
        <w:ind w:firstLine="426"/>
        <w:jc w:val="both"/>
        <w:rPr>
          <w:sz w:val="24"/>
          <w:szCs w:val="24"/>
          <w:shd w:val="clear" w:color="auto" w:fill="FFFFFF"/>
        </w:rPr>
      </w:pPr>
    </w:p>
    <w:p w14:paraId="01AE2B5F" w14:textId="77777777" w:rsidR="00DB5F2D" w:rsidRPr="00090652" w:rsidRDefault="00DB5F2D" w:rsidP="00DB5F2D">
      <w:pPr>
        <w:pStyle w:val="2"/>
        <w:ind w:firstLine="426"/>
        <w:jc w:val="both"/>
        <w:rPr>
          <w:sz w:val="24"/>
          <w:szCs w:val="24"/>
          <w:shd w:val="clear" w:color="auto" w:fill="FFFFFF"/>
        </w:rPr>
      </w:pPr>
      <w:r w:rsidRPr="00090652">
        <w:rPr>
          <w:sz w:val="24"/>
          <w:szCs w:val="24"/>
          <w:shd w:val="clear" w:color="auto" w:fill="FFFFFF"/>
        </w:rPr>
        <w:t>Наша думка щодо інформації Звіту про корпоративне управління не поширюється на іншу інформацію Звіту про корпоративне управління, і ми не надаємо висновок з будь-яким рівнем впевненості щодо такої інформації.</w:t>
      </w:r>
    </w:p>
    <w:p w14:paraId="11C295A9" w14:textId="77777777" w:rsidR="00DB5F2D" w:rsidRPr="00090652" w:rsidRDefault="00DB5F2D" w:rsidP="00DB5F2D">
      <w:pPr>
        <w:pStyle w:val="a5"/>
        <w:spacing w:before="113" w:line="261" w:lineRule="auto"/>
        <w:ind w:firstLine="426"/>
        <w:rPr>
          <w:lang w:val="uk-UA"/>
        </w:rPr>
      </w:pPr>
      <w:r w:rsidRPr="00090652">
        <w:rPr>
          <w:lang w:val="uk-UA"/>
        </w:rPr>
        <w:t>У зв’язку з виконання</w:t>
      </w:r>
      <w:r>
        <w:rPr>
          <w:lang w:val="uk-UA"/>
        </w:rPr>
        <w:t>м</w:t>
      </w:r>
      <w:r w:rsidRPr="00090652">
        <w:rPr>
          <w:lang w:val="uk-UA"/>
        </w:rPr>
        <w:t xml:space="preserve"> завдання з надання впевненості нашою відповідальністю</w:t>
      </w:r>
      <w:r>
        <w:rPr>
          <w:lang w:val="uk-UA"/>
        </w:rPr>
        <w:t>,</w:t>
      </w:r>
      <w:r w:rsidRPr="00090652">
        <w:rPr>
          <w:lang w:val="uk-UA"/>
        </w:rPr>
        <w:t xml:space="preserve"> згідно вимог </w:t>
      </w:r>
      <w:r w:rsidRPr="00090652">
        <w:rPr>
          <w:szCs w:val="24"/>
          <w:shd w:val="clear" w:color="auto" w:fill="FFFFFF"/>
          <w:lang w:val="uk-UA"/>
        </w:rPr>
        <w:t>частини 3 статті 40-1 Закону України «Про цінні папери та фондовий ринок»</w:t>
      </w:r>
      <w:r>
        <w:rPr>
          <w:szCs w:val="24"/>
          <w:shd w:val="clear" w:color="auto" w:fill="FFFFFF"/>
          <w:lang w:val="uk-UA"/>
        </w:rPr>
        <w:t>,</w:t>
      </w:r>
      <w:r w:rsidRPr="00090652">
        <w:rPr>
          <w:szCs w:val="24"/>
          <w:shd w:val="clear" w:color="auto" w:fill="FFFFFF"/>
          <w:lang w:val="uk-UA"/>
        </w:rPr>
        <w:t xml:space="preserve"> </w:t>
      </w:r>
      <w:r w:rsidRPr="00090652">
        <w:rPr>
          <w:lang w:val="uk-UA"/>
        </w:rPr>
        <w:t>є перевір</w:t>
      </w:r>
      <w:r>
        <w:rPr>
          <w:lang w:val="uk-UA"/>
        </w:rPr>
        <w:t>ити</w:t>
      </w:r>
      <w:r w:rsidRPr="00090652">
        <w:rPr>
          <w:spacing w:val="-25"/>
          <w:lang w:val="uk-UA"/>
        </w:rPr>
        <w:t xml:space="preserve"> </w:t>
      </w:r>
      <w:r w:rsidRPr="00090652">
        <w:rPr>
          <w:lang w:val="uk-UA"/>
        </w:rPr>
        <w:t>інш</w:t>
      </w:r>
      <w:r>
        <w:rPr>
          <w:lang w:val="uk-UA"/>
        </w:rPr>
        <w:t>у</w:t>
      </w:r>
      <w:r w:rsidRPr="00090652">
        <w:rPr>
          <w:spacing w:val="-25"/>
          <w:lang w:val="uk-UA"/>
        </w:rPr>
        <w:t xml:space="preserve"> </w:t>
      </w:r>
      <w:r w:rsidRPr="00090652">
        <w:rPr>
          <w:lang w:val="uk-UA"/>
        </w:rPr>
        <w:t>інформаці</w:t>
      </w:r>
      <w:r>
        <w:rPr>
          <w:lang w:val="uk-UA"/>
        </w:rPr>
        <w:t>ю</w:t>
      </w:r>
      <w:r w:rsidRPr="00090652">
        <w:rPr>
          <w:lang w:val="uk-UA"/>
        </w:rPr>
        <w:t xml:space="preserve"> Звіту про корпоративне управління</w:t>
      </w:r>
      <w:r>
        <w:rPr>
          <w:lang w:val="uk-UA"/>
        </w:rPr>
        <w:t>,</w:t>
      </w:r>
      <w:r w:rsidRPr="00090652">
        <w:rPr>
          <w:spacing w:val="-25"/>
          <w:lang w:val="uk-UA"/>
        </w:rPr>
        <w:t xml:space="preserve"> </w:t>
      </w:r>
      <w:r w:rsidRPr="00090652">
        <w:rPr>
          <w:lang w:val="uk-UA"/>
        </w:rPr>
        <w:t>та</w:t>
      </w:r>
      <w:r w:rsidRPr="00090652">
        <w:rPr>
          <w:spacing w:val="-25"/>
          <w:lang w:val="uk-UA"/>
        </w:rPr>
        <w:t xml:space="preserve"> </w:t>
      </w:r>
      <w:r w:rsidRPr="00090652">
        <w:rPr>
          <w:lang w:val="uk-UA"/>
        </w:rPr>
        <w:t>при</w:t>
      </w:r>
      <w:r w:rsidRPr="00090652">
        <w:rPr>
          <w:spacing w:val="-25"/>
          <w:lang w:val="uk-UA"/>
        </w:rPr>
        <w:t xml:space="preserve"> </w:t>
      </w:r>
      <w:r w:rsidRPr="00090652">
        <w:rPr>
          <w:lang w:val="uk-UA"/>
        </w:rPr>
        <w:t>цьому</w:t>
      </w:r>
      <w:r w:rsidRPr="00090652">
        <w:rPr>
          <w:spacing w:val="-26"/>
          <w:lang w:val="uk-UA"/>
        </w:rPr>
        <w:t xml:space="preserve"> </w:t>
      </w:r>
      <w:r w:rsidRPr="00090652">
        <w:rPr>
          <w:lang w:val="uk-UA"/>
        </w:rPr>
        <w:t>розглянути,</w:t>
      </w:r>
      <w:r w:rsidRPr="00090652">
        <w:rPr>
          <w:spacing w:val="-25"/>
          <w:lang w:val="uk-UA"/>
        </w:rPr>
        <w:t xml:space="preserve"> </w:t>
      </w:r>
      <w:r w:rsidRPr="00090652">
        <w:rPr>
          <w:lang w:val="uk-UA"/>
        </w:rPr>
        <w:t>чи</w:t>
      </w:r>
      <w:r w:rsidRPr="00090652">
        <w:rPr>
          <w:spacing w:val="-25"/>
          <w:lang w:val="uk-UA"/>
        </w:rPr>
        <w:t xml:space="preserve"> </w:t>
      </w:r>
      <w:r w:rsidRPr="00090652">
        <w:rPr>
          <w:lang w:val="uk-UA"/>
        </w:rPr>
        <w:t>існує</w:t>
      </w:r>
      <w:r w:rsidRPr="00090652">
        <w:rPr>
          <w:spacing w:val="-25"/>
          <w:lang w:val="uk-UA"/>
        </w:rPr>
        <w:t xml:space="preserve"> </w:t>
      </w:r>
      <w:r w:rsidRPr="00090652">
        <w:rPr>
          <w:lang w:val="uk-UA"/>
        </w:rPr>
        <w:t>суттєва невідповідність</w:t>
      </w:r>
      <w:r w:rsidRPr="00090652">
        <w:rPr>
          <w:spacing w:val="-25"/>
          <w:lang w:val="uk-UA"/>
        </w:rPr>
        <w:t xml:space="preserve"> </w:t>
      </w:r>
      <w:r w:rsidRPr="00090652">
        <w:rPr>
          <w:lang w:val="uk-UA"/>
        </w:rPr>
        <w:t>між</w:t>
      </w:r>
      <w:r w:rsidRPr="00090652">
        <w:rPr>
          <w:spacing w:val="-24"/>
          <w:lang w:val="uk-UA"/>
        </w:rPr>
        <w:t xml:space="preserve"> </w:t>
      </w:r>
      <w:r w:rsidRPr="00090652">
        <w:rPr>
          <w:lang w:val="uk-UA"/>
        </w:rPr>
        <w:t>іншою</w:t>
      </w:r>
      <w:r w:rsidRPr="00090652">
        <w:rPr>
          <w:spacing w:val="-25"/>
          <w:lang w:val="uk-UA"/>
        </w:rPr>
        <w:t xml:space="preserve"> </w:t>
      </w:r>
      <w:r w:rsidRPr="00090652">
        <w:rPr>
          <w:lang w:val="uk-UA"/>
        </w:rPr>
        <w:t>інформацією</w:t>
      </w:r>
      <w:r w:rsidRPr="00090652">
        <w:rPr>
          <w:spacing w:val="-24"/>
          <w:lang w:val="uk-UA"/>
        </w:rPr>
        <w:t xml:space="preserve"> </w:t>
      </w:r>
      <w:r w:rsidRPr="00090652">
        <w:rPr>
          <w:lang w:val="uk-UA"/>
        </w:rPr>
        <w:t>та</w:t>
      </w:r>
      <w:r w:rsidRPr="00090652">
        <w:rPr>
          <w:spacing w:val="-25"/>
          <w:lang w:val="uk-UA"/>
        </w:rPr>
        <w:t xml:space="preserve"> </w:t>
      </w:r>
      <w:r w:rsidRPr="00090652">
        <w:rPr>
          <w:lang w:val="uk-UA"/>
        </w:rPr>
        <w:t>інформацією Звіту про корпоративне управління</w:t>
      </w:r>
      <w:r>
        <w:rPr>
          <w:lang w:val="uk-UA"/>
        </w:rPr>
        <w:t>,</w:t>
      </w:r>
      <w:r w:rsidRPr="00090652">
        <w:rPr>
          <w:spacing w:val="-25"/>
          <w:lang w:val="uk-UA"/>
        </w:rPr>
        <w:t xml:space="preserve"> </w:t>
      </w:r>
      <w:r w:rsidRPr="00090652">
        <w:rPr>
          <w:lang w:val="uk-UA"/>
        </w:rPr>
        <w:t>або</w:t>
      </w:r>
      <w:r w:rsidRPr="00090652">
        <w:rPr>
          <w:spacing w:val="-24"/>
          <w:lang w:val="uk-UA"/>
        </w:rPr>
        <w:t xml:space="preserve"> </w:t>
      </w:r>
      <w:r w:rsidRPr="00090652">
        <w:rPr>
          <w:lang w:val="uk-UA"/>
        </w:rPr>
        <w:t>нашими знаннями,</w:t>
      </w:r>
      <w:r w:rsidRPr="00090652">
        <w:rPr>
          <w:spacing w:val="-13"/>
          <w:lang w:val="uk-UA"/>
        </w:rPr>
        <w:t xml:space="preserve"> </w:t>
      </w:r>
      <w:r w:rsidRPr="00090652">
        <w:rPr>
          <w:lang w:val="uk-UA"/>
        </w:rPr>
        <w:t>отриманими</w:t>
      </w:r>
      <w:r w:rsidRPr="00090652">
        <w:rPr>
          <w:spacing w:val="-13"/>
          <w:lang w:val="uk-UA"/>
        </w:rPr>
        <w:t xml:space="preserve"> </w:t>
      </w:r>
      <w:r w:rsidRPr="00090652">
        <w:rPr>
          <w:lang w:val="uk-UA"/>
        </w:rPr>
        <w:t>під</w:t>
      </w:r>
      <w:r w:rsidRPr="00090652">
        <w:rPr>
          <w:spacing w:val="-13"/>
          <w:lang w:val="uk-UA"/>
        </w:rPr>
        <w:t xml:space="preserve"> </w:t>
      </w:r>
      <w:r w:rsidRPr="00090652">
        <w:rPr>
          <w:lang w:val="uk-UA"/>
        </w:rPr>
        <w:t>час</w:t>
      </w:r>
      <w:r w:rsidRPr="00090652">
        <w:rPr>
          <w:spacing w:val="-12"/>
          <w:lang w:val="uk-UA"/>
        </w:rPr>
        <w:t xml:space="preserve"> </w:t>
      </w:r>
      <w:r w:rsidRPr="00090652">
        <w:rPr>
          <w:lang w:val="uk-UA"/>
        </w:rPr>
        <w:t>виконання завдання з надання впевненості,</w:t>
      </w:r>
      <w:r w:rsidRPr="00090652">
        <w:rPr>
          <w:spacing w:val="-13"/>
          <w:lang w:val="uk-UA"/>
        </w:rPr>
        <w:t xml:space="preserve"> </w:t>
      </w:r>
      <w:r w:rsidRPr="00090652">
        <w:rPr>
          <w:lang w:val="uk-UA"/>
        </w:rPr>
        <w:t>або</w:t>
      </w:r>
      <w:r w:rsidRPr="00090652">
        <w:rPr>
          <w:spacing w:val="-13"/>
          <w:lang w:val="uk-UA"/>
        </w:rPr>
        <w:t xml:space="preserve"> </w:t>
      </w:r>
      <w:r w:rsidRPr="00090652">
        <w:rPr>
          <w:lang w:val="uk-UA"/>
        </w:rPr>
        <w:t>чи</w:t>
      </w:r>
      <w:r w:rsidRPr="00090652">
        <w:rPr>
          <w:spacing w:val="-12"/>
          <w:lang w:val="uk-UA"/>
        </w:rPr>
        <w:t xml:space="preserve"> </w:t>
      </w:r>
      <w:r w:rsidRPr="00090652">
        <w:rPr>
          <w:lang w:val="uk-UA"/>
        </w:rPr>
        <w:t>ця</w:t>
      </w:r>
      <w:r w:rsidRPr="00090652">
        <w:rPr>
          <w:spacing w:val="-13"/>
          <w:lang w:val="uk-UA"/>
        </w:rPr>
        <w:t xml:space="preserve"> </w:t>
      </w:r>
      <w:r w:rsidRPr="00090652">
        <w:rPr>
          <w:lang w:val="uk-UA"/>
        </w:rPr>
        <w:t>інша</w:t>
      </w:r>
      <w:r w:rsidRPr="00090652">
        <w:rPr>
          <w:spacing w:val="-13"/>
          <w:lang w:val="uk-UA"/>
        </w:rPr>
        <w:t xml:space="preserve"> </w:t>
      </w:r>
      <w:r w:rsidRPr="00090652">
        <w:rPr>
          <w:lang w:val="uk-UA"/>
        </w:rPr>
        <w:t>інформація</w:t>
      </w:r>
      <w:r w:rsidRPr="00090652">
        <w:rPr>
          <w:spacing w:val="-13"/>
          <w:lang w:val="uk-UA"/>
        </w:rPr>
        <w:t xml:space="preserve"> </w:t>
      </w:r>
      <w:r w:rsidRPr="00090652">
        <w:rPr>
          <w:lang w:val="uk-UA"/>
        </w:rPr>
        <w:t>має</w:t>
      </w:r>
      <w:r w:rsidRPr="00090652">
        <w:rPr>
          <w:spacing w:val="-12"/>
          <w:lang w:val="uk-UA"/>
        </w:rPr>
        <w:t xml:space="preserve"> </w:t>
      </w:r>
      <w:r w:rsidRPr="00090652">
        <w:rPr>
          <w:lang w:val="uk-UA"/>
        </w:rPr>
        <w:t>вигляд такої, що містить суттєве</w:t>
      </w:r>
      <w:r w:rsidRPr="00090652">
        <w:rPr>
          <w:spacing w:val="-5"/>
          <w:lang w:val="uk-UA"/>
        </w:rPr>
        <w:t xml:space="preserve"> </w:t>
      </w:r>
      <w:r w:rsidRPr="00090652">
        <w:rPr>
          <w:lang w:val="uk-UA"/>
        </w:rPr>
        <w:t>викривлення.</w:t>
      </w:r>
    </w:p>
    <w:p w14:paraId="70F42612" w14:textId="77777777" w:rsidR="00DB5F2D" w:rsidRPr="00090652" w:rsidRDefault="00DB5F2D" w:rsidP="00DB5F2D">
      <w:pPr>
        <w:pStyle w:val="a5"/>
        <w:spacing w:before="111" w:line="261" w:lineRule="auto"/>
        <w:ind w:firstLine="426"/>
        <w:rPr>
          <w:spacing w:val="-23"/>
          <w:lang w:val="uk-UA"/>
        </w:rPr>
      </w:pPr>
      <w:r w:rsidRPr="00090652">
        <w:rPr>
          <w:lang w:val="uk-UA"/>
        </w:rPr>
        <w:t>Якщо на основі проведеної нами роботи ми доходимо висновку, що існує суттєве</w:t>
      </w:r>
      <w:r w:rsidRPr="00090652">
        <w:rPr>
          <w:spacing w:val="-25"/>
          <w:lang w:val="uk-UA"/>
        </w:rPr>
        <w:t xml:space="preserve"> </w:t>
      </w:r>
      <w:r w:rsidRPr="00090652">
        <w:rPr>
          <w:lang w:val="uk-UA"/>
        </w:rPr>
        <w:t>викривлення</w:t>
      </w:r>
      <w:r w:rsidRPr="00090652">
        <w:rPr>
          <w:spacing w:val="-24"/>
          <w:lang w:val="uk-UA"/>
        </w:rPr>
        <w:t xml:space="preserve"> </w:t>
      </w:r>
      <w:r w:rsidRPr="00090652">
        <w:rPr>
          <w:lang w:val="uk-UA"/>
        </w:rPr>
        <w:t>цієї</w:t>
      </w:r>
      <w:r w:rsidRPr="00090652">
        <w:rPr>
          <w:spacing w:val="-25"/>
          <w:lang w:val="uk-UA"/>
        </w:rPr>
        <w:t xml:space="preserve"> </w:t>
      </w:r>
      <w:r w:rsidRPr="00090652">
        <w:rPr>
          <w:lang w:val="uk-UA"/>
        </w:rPr>
        <w:t>іншої</w:t>
      </w:r>
      <w:r w:rsidRPr="00090652">
        <w:rPr>
          <w:spacing w:val="-24"/>
          <w:lang w:val="uk-UA"/>
        </w:rPr>
        <w:t xml:space="preserve"> </w:t>
      </w:r>
      <w:r w:rsidRPr="00090652">
        <w:rPr>
          <w:lang w:val="uk-UA"/>
        </w:rPr>
        <w:t>інформації,</w:t>
      </w:r>
      <w:r w:rsidRPr="00090652">
        <w:rPr>
          <w:spacing w:val="-24"/>
          <w:lang w:val="uk-UA"/>
        </w:rPr>
        <w:t xml:space="preserve"> </w:t>
      </w:r>
      <w:r w:rsidRPr="00090652">
        <w:rPr>
          <w:lang w:val="uk-UA"/>
        </w:rPr>
        <w:t>ми</w:t>
      </w:r>
      <w:r w:rsidRPr="00090652">
        <w:rPr>
          <w:spacing w:val="-25"/>
          <w:lang w:val="uk-UA"/>
        </w:rPr>
        <w:t xml:space="preserve"> </w:t>
      </w:r>
      <w:r w:rsidRPr="00090652">
        <w:rPr>
          <w:lang w:val="uk-UA"/>
        </w:rPr>
        <w:t>зобов’язані</w:t>
      </w:r>
      <w:r w:rsidRPr="00090652">
        <w:rPr>
          <w:spacing w:val="-24"/>
          <w:lang w:val="uk-UA"/>
        </w:rPr>
        <w:t xml:space="preserve"> </w:t>
      </w:r>
      <w:r w:rsidRPr="00090652">
        <w:rPr>
          <w:lang w:val="uk-UA"/>
        </w:rPr>
        <w:t>повідомити</w:t>
      </w:r>
      <w:r w:rsidRPr="00090652">
        <w:rPr>
          <w:spacing w:val="-24"/>
          <w:lang w:val="uk-UA"/>
        </w:rPr>
        <w:t xml:space="preserve"> </w:t>
      </w:r>
      <w:r w:rsidRPr="00090652">
        <w:rPr>
          <w:lang w:val="uk-UA"/>
        </w:rPr>
        <w:t>про</w:t>
      </w:r>
      <w:r w:rsidRPr="00090652">
        <w:rPr>
          <w:spacing w:val="-25"/>
          <w:lang w:val="uk-UA"/>
        </w:rPr>
        <w:t xml:space="preserve"> </w:t>
      </w:r>
      <w:r w:rsidRPr="00090652">
        <w:rPr>
          <w:lang w:val="uk-UA"/>
        </w:rPr>
        <w:t>цей факт.</w:t>
      </w:r>
      <w:r w:rsidRPr="00090652">
        <w:rPr>
          <w:spacing w:val="-23"/>
          <w:lang w:val="uk-UA"/>
        </w:rPr>
        <w:t xml:space="preserve"> </w:t>
      </w:r>
    </w:p>
    <w:p w14:paraId="616581CA" w14:textId="77777777" w:rsidR="00DB5F2D" w:rsidRPr="00090652" w:rsidRDefault="00DB5F2D" w:rsidP="00DB5F2D">
      <w:pPr>
        <w:pStyle w:val="a5"/>
        <w:spacing w:before="111" w:line="261" w:lineRule="auto"/>
        <w:ind w:firstLine="426"/>
        <w:rPr>
          <w:lang w:val="uk-UA"/>
        </w:rPr>
      </w:pPr>
      <w:r w:rsidRPr="00090652">
        <w:rPr>
          <w:lang w:val="uk-UA"/>
        </w:rPr>
        <w:t>Ми</w:t>
      </w:r>
      <w:r w:rsidRPr="00090652">
        <w:rPr>
          <w:spacing w:val="-22"/>
          <w:lang w:val="uk-UA"/>
        </w:rPr>
        <w:t xml:space="preserve"> </w:t>
      </w:r>
      <w:r w:rsidRPr="00090652">
        <w:rPr>
          <w:lang w:val="uk-UA"/>
        </w:rPr>
        <w:t>не</w:t>
      </w:r>
      <w:r w:rsidRPr="00090652">
        <w:rPr>
          <w:spacing w:val="-22"/>
          <w:lang w:val="uk-UA"/>
        </w:rPr>
        <w:t xml:space="preserve"> </w:t>
      </w:r>
      <w:r w:rsidRPr="00090652">
        <w:rPr>
          <w:lang w:val="uk-UA"/>
        </w:rPr>
        <w:t>виявили таких фактів, які б необхідно було включити до</w:t>
      </w:r>
      <w:r w:rsidRPr="00090652">
        <w:rPr>
          <w:spacing w:val="-11"/>
          <w:lang w:val="uk-UA"/>
        </w:rPr>
        <w:t xml:space="preserve"> </w:t>
      </w:r>
      <w:r w:rsidRPr="00090652">
        <w:rPr>
          <w:lang w:val="uk-UA"/>
        </w:rPr>
        <w:t>звіту.</w:t>
      </w:r>
    </w:p>
    <w:p w14:paraId="0E3108F7" w14:textId="77777777" w:rsidR="003D7398" w:rsidRDefault="003D7398" w:rsidP="00DB5F2D">
      <w:pPr>
        <w:widowControl w:val="0"/>
        <w:autoSpaceDE w:val="0"/>
        <w:autoSpaceDN w:val="0"/>
        <w:adjustRightInd w:val="0"/>
        <w:spacing w:after="0" w:line="240" w:lineRule="auto"/>
        <w:jc w:val="both"/>
        <w:rPr>
          <w:rFonts w:ascii="Times New Roman CYR" w:hAnsi="Times New Roman CYR" w:cs="Times New Roman CYR"/>
          <w:sz w:val="24"/>
          <w:szCs w:val="24"/>
        </w:rPr>
      </w:pPr>
    </w:p>
    <w:p w14:paraId="0A31926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цього додається Річний звіт керівництва Замовника за 2020 рік</w:t>
      </w:r>
    </w:p>
    <w:p w14:paraId="2AC9FC0B"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1D6F330" w14:textId="77777777" w:rsidR="00DB5F2D"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юридичної особи відповідно до установчих документів </w:t>
      </w:r>
    </w:p>
    <w:p w14:paraId="4E3C2CF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ВІДПОВІДАЛЬНІСТЮ "РФС-АУДИТ"</w:t>
      </w:r>
    </w:p>
    <w:p w14:paraId="7595BFD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Номер реєстрації в Реєстрі аудиторів та суб'єктів аудиторської діяльності №2538</w:t>
      </w:r>
    </w:p>
    <w:p w14:paraId="0CEE941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Місцезнаходження юридичної особи 14030, м. Чернігів. вул. Академіка Павлова, буд. 1, оф. 2</w:t>
      </w:r>
    </w:p>
    <w:p w14:paraId="37B34A1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Керівник групи із виконання завдання, аудитор      І.В. Пчелінцева</w:t>
      </w:r>
    </w:p>
    <w:p w14:paraId="742DF5C5"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сертифікат аудитора №005420 виданий рішенням АПУ від 26.06.2003 року №124, номер реєстрації у Реєстрі аудиторів та суб'єктів аудиторської діяльності - №101160</w:t>
      </w:r>
    </w:p>
    <w:p w14:paraId="223A8738"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 "РФС-АУДИТ"    І.В. Пчелінцева</w:t>
      </w:r>
    </w:p>
    <w:p w14:paraId="3A62448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вул. Академіка Павлова, буд. 1, оф. 2, м. Чернігів, 14030</w:t>
      </w:r>
    </w:p>
    <w:p w14:paraId="66EC29C3"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D0B108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підпису:  04 березня 2021 року</w:t>
      </w:r>
    </w:p>
    <w:p w14:paraId="7C86F4F1"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06FCE31"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14:paraId="3C460564"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6549B421"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sectPr w:rsidR="003D7398">
          <w:pgSz w:w="12240" w:h="15840"/>
          <w:pgMar w:top="850" w:right="850" w:bottom="850" w:left="1400" w:header="708" w:footer="708" w:gutter="0"/>
          <w:cols w:space="720"/>
          <w:noEndnote/>
        </w:sectPr>
      </w:pPr>
    </w:p>
    <w:p w14:paraId="579037EB"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3D7398" w:rsidRPr="00B772FC" w14:paraId="7E69E361" w14:textId="77777777">
        <w:trPr>
          <w:trHeight w:val="200"/>
        </w:trPr>
        <w:tc>
          <w:tcPr>
            <w:tcW w:w="3300" w:type="dxa"/>
            <w:vMerge w:val="restart"/>
            <w:tcBorders>
              <w:top w:val="single" w:sz="6" w:space="0" w:color="auto"/>
              <w:bottom w:val="single" w:sz="6" w:space="0" w:color="auto"/>
              <w:right w:val="single" w:sz="6" w:space="0" w:color="auto"/>
            </w:tcBorders>
            <w:vAlign w:val="center"/>
          </w:tcPr>
          <w:p w14:paraId="52BE1BB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14:paraId="623A4A8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14:paraId="7149A0A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30A482A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3234263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15ABE48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Кількість за видами акцій</w:t>
            </w:r>
          </w:p>
        </w:tc>
      </w:tr>
      <w:tr w:rsidR="003D7398" w:rsidRPr="00B772FC" w14:paraId="55E32022" w14:textId="77777777">
        <w:trPr>
          <w:trHeight w:val="200"/>
        </w:trPr>
        <w:tc>
          <w:tcPr>
            <w:tcW w:w="3300" w:type="dxa"/>
            <w:vMerge/>
            <w:tcBorders>
              <w:top w:val="single" w:sz="6" w:space="0" w:color="auto"/>
              <w:bottom w:val="single" w:sz="6" w:space="0" w:color="auto"/>
              <w:right w:val="single" w:sz="6" w:space="0" w:color="auto"/>
            </w:tcBorders>
            <w:vAlign w:val="center"/>
          </w:tcPr>
          <w:p w14:paraId="3F44FB1F"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14:paraId="5462A9E7"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14:paraId="681CF45B"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9D74769"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12DB66C2"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0601CB4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0DDF985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b/>
                <w:bCs/>
              </w:rPr>
              <w:t>Привілейовані іменні</w:t>
            </w:r>
          </w:p>
        </w:tc>
      </w:tr>
      <w:tr w:rsidR="003D7398" w:rsidRPr="00B772FC" w14:paraId="147BD17C" w14:textId="77777777">
        <w:trPr>
          <w:trHeight w:val="200"/>
        </w:trPr>
        <w:tc>
          <w:tcPr>
            <w:tcW w:w="3300" w:type="dxa"/>
            <w:tcBorders>
              <w:top w:val="single" w:sz="6" w:space="0" w:color="auto"/>
              <w:bottom w:val="single" w:sz="6" w:space="0" w:color="auto"/>
              <w:right w:val="single" w:sz="6" w:space="0" w:color="auto"/>
            </w:tcBorders>
          </w:tcPr>
          <w:p w14:paraId="0554A7D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Вiдсутнi</w:t>
            </w:r>
          </w:p>
        </w:tc>
        <w:tc>
          <w:tcPr>
            <w:tcW w:w="1400" w:type="dxa"/>
            <w:tcBorders>
              <w:top w:val="single" w:sz="6" w:space="0" w:color="auto"/>
              <w:left w:val="single" w:sz="6" w:space="0" w:color="auto"/>
              <w:bottom w:val="single" w:sz="6" w:space="0" w:color="auto"/>
              <w:right w:val="single" w:sz="6" w:space="0" w:color="auto"/>
            </w:tcBorders>
          </w:tcPr>
          <w:p w14:paraId="1BB7EE1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д/н</w:t>
            </w:r>
          </w:p>
        </w:tc>
        <w:tc>
          <w:tcPr>
            <w:tcW w:w="2300" w:type="dxa"/>
            <w:tcBorders>
              <w:top w:val="single" w:sz="6" w:space="0" w:color="auto"/>
              <w:left w:val="single" w:sz="6" w:space="0" w:color="auto"/>
              <w:bottom w:val="single" w:sz="6" w:space="0" w:color="auto"/>
              <w:right w:val="single" w:sz="6" w:space="0" w:color="auto"/>
            </w:tcBorders>
          </w:tcPr>
          <w:p w14:paraId="7A360CB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д/н, д/н, д/н р-н, д/н, д/н</w:t>
            </w:r>
          </w:p>
        </w:tc>
        <w:tc>
          <w:tcPr>
            <w:tcW w:w="2000" w:type="dxa"/>
            <w:tcBorders>
              <w:top w:val="single" w:sz="6" w:space="0" w:color="auto"/>
              <w:left w:val="single" w:sz="6" w:space="0" w:color="auto"/>
              <w:bottom w:val="single" w:sz="6" w:space="0" w:color="auto"/>
              <w:right w:val="single" w:sz="6" w:space="0" w:color="auto"/>
            </w:tcBorders>
          </w:tcPr>
          <w:p w14:paraId="0693E92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7364816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14:paraId="71C5B03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14:paraId="4805758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3B51EB0D" w14:textId="77777777">
        <w:trPr>
          <w:trHeight w:val="200"/>
        </w:trPr>
        <w:tc>
          <w:tcPr>
            <w:tcW w:w="7000" w:type="dxa"/>
            <w:gridSpan w:val="3"/>
            <w:vMerge w:val="restart"/>
            <w:tcBorders>
              <w:top w:val="single" w:sz="6" w:space="0" w:color="auto"/>
              <w:bottom w:val="single" w:sz="6" w:space="0" w:color="auto"/>
              <w:right w:val="single" w:sz="6" w:space="0" w:color="auto"/>
            </w:tcBorders>
            <w:vAlign w:val="center"/>
          </w:tcPr>
          <w:p w14:paraId="6D20300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06E050C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6884F2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14:paraId="1650F84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Кількість за типами акцій</w:t>
            </w:r>
          </w:p>
        </w:tc>
      </w:tr>
      <w:tr w:rsidR="003D7398" w:rsidRPr="00B772FC" w14:paraId="2DEFF526" w14:textId="77777777">
        <w:trPr>
          <w:trHeight w:val="200"/>
        </w:trPr>
        <w:tc>
          <w:tcPr>
            <w:tcW w:w="7000" w:type="dxa"/>
            <w:gridSpan w:val="3"/>
            <w:vMerge/>
            <w:tcBorders>
              <w:top w:val="single" w:sz="6" w:space="0" w:color="auto"/>
              <w:bottom w:val="single" w:sz="6" w:space="0" w:color="auto"/>
              <w:right w:val="single" w:sz="6" w:space="0" w:color="auto"/>
            </w:tcBorders>
            <w:vAlign w:val="center"/>
          </w:tcPr>
          <w:p w14:paraId="50B32617"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03C92E6E"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5806DEEB"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14:paraId="1AA2B69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14:paraId="6F44655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b/>
                <w:bCs/>
              </w:rPr>
              <w:t>Привілейовані іменні</w:t>
            </w:r>
          </w:p>
        </w:tc>
      </w:tr>
      <w:tr w:rsidR="003D7398" w:rsidRPr="00B772FC" w14:paraId="3A4061A7" w14:textId="77777777">
        <w:trPr>
          <w:trHeight w:val="200"/>
        </w:trPr>
        <w:tc>
          <w:tcPr>
            <w:tcW w:w="7000" w:type="dxa"/>
            <w:gridSpan w:val="3"/>
            <w:tcBorders>
              <w:top w:val="single" w:sz="6" w:space="0" w:color="auto"/>
              <w:bottom w:val="single" w:sz="6" w:space="0" w:color="auto"/>
              <w:right w:val="single" w:sz="6" w:space="0" w:color="auto"/>
            </w:tcBorders>
          </w:tcPr>
          <w:p w14:paraId="699C7E1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Мокiна Ольга Михайлiвна</w:t>
            </w:r>
          </w:p>
        </w:tc>
        <w:tc>
          <w:tcPr>
            <w:tcW w:w="2000" w:type="dxa"/>
            <w:tcBorders>
              <w:top w:val="single" w:sz="6" w:space="0" w:color="auto"/>
              <w:left w:val="single" w:sz="6" w:space="0" w:color="auto"/>
              <w:bottom w:val="single" w:sz="6" w:space="0" w:color="auto"/>
              <w:right w:val="single" w:sz="6" w:space="0" w:color="auto"/>
            </w:tcBorders>
          </w:tcPr>
          <w:p w14:paraId="339EC0B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766 000</w:t>
            </w:r>
          </w:p>
        </w:tc>
        <w:tc>
          <w:tcPr>
            <w:tcW w:w="2000" w:type="dxa"/>
            <w:tcBorders>
              <w:top w:val="single" w:sz="6" w:space="0" w:color="auto"/>
              <w:left w:val="single" w:sz="6" w:space="0" w:color="auto"/>
              <w:bottom w:val="single" w:sz="6" w:space="0" w:color="auto"/>
              <w:right w:val="single" w:sz="6" w:space="0" w:color="auto"/>
            </w:tcBorders>
          </w:tcPr>
          <w:p w14:paraId="6C538CA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84,79079</w:t>
            </w:r>
          </w:p>
        </w:tc>
        <w:tc>
          <w:tcPr>
            <w:tcW w:w="2000" w:type="dxa"/>
            <w:tcBorders>
              <w:top w:val="single" w:sz="6" w:space="0" w:color="auto"/>
              <w:left w:val="single" w:sz="6" w:space="0" w:color="auto"/>
              <w:bottom w:val="single" w:sz="6" w:space="0" w:color="auto"/>
              <w:right w:val="single" w:sz="6" w:space="0" w:color="auto"/>
            </w:tcBorders>
          </w:tcPr>
          <w:p w14:paraId="5C471B7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766 000</w:t>
            </w:r>
          </w:p>
        </w:tc>
        <w:tc>
          <w:tcPr>
            <w:tcW w:w="2121" w:type="dxa"/>
            <w:tcBorders>
              <w:top w:val="single" w:sz="6" w:space="0" w:color="auto"/>
              <w:left w:val="single" w:sz="6" w:space="0" w:color="auto"/>
              <w:bottom w:val="single" w:sz="6" w:space="0" w:color="auto"/>
            </w:tcBorders>
          </w:tcPr>
          <w:p w14:paraId="2EF64EF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57B2507E" w14:textId="77777777">
        <w:trPr>
          <w:trHeight w:val="200"/>
        </w:trPr>
        <w:tc>
          <w:tcPr>
            <w:tcW w:w="7000" w:type="dxa"/>
            <w:gridSpan w:val="3"/>
            <w:tcBorders>
              <w:top w:val="single" w:sz="6" w:space="0" w:color="auto"/>
              <w:bottom w:val="single" w:sz="6" w:space="0" w:color="auto"/>
              <w:right w:val="single" w:sz="6" w:space="0" w:color="auto"/>
            </w:tcBorders>
          </w:tcPr>
          <w:p w14:paraId="52EF0A2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Тарасенко Степан Михайлович</w:t>
            </w:r>
          </w:p>
        </w:tc>
        <w:tc>
          <w:tcPr>
            <w:tcW w:w="2000" w:type="dxa"/>
            <w:tcBorders>
              <w:top w:val="single" w:sz="6" w:space="0" w:color="auto"/>
              <w:left w:val="single" w:sz="6" w:space="0" w:color="auto"/>
              <w:bottom w:val="single" w:sz="6" w:space="0" w:color="auto"/>
              <w:right w:val="single" w:sz="6" w:space="0" w:color="auto"/>
            </w:tcBorders>
          </w:tcPr>
          <w:p w14:paraId="3766374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137 400</w:t>
            </w:r>
          </w:p>
        </w:tc>
        <w:tc>
          <w:tcPr>
            <w:tcW w:w="2000" w:type="dxa"/>
            <w:tcBorders>
              <w:top w:val="single" w:sz="6" w:space="0" w:color="auto"/>
              <w:left w:val="single" w:sz="6" w:space="0" w:color="auto"/>
              <w:bottom w:val="single" w:sz="6" w:space="0" w:color="auto"/>
              <w:right w:val="single" w:sz="6" w:space="0" w:color="auto"/>
            </w:tcBorders>
          </w:tcPr>
          <w:p w14:paraId="6762FA2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15,20921</w:t>
            </w:r>
          </w:p>
        </w:tc>
        <w:tc>
          <w:tcPr>
            <w:tcW w:w="2000" w:type="dxa"/>
            <w:tcBorders>
              <w:top w:val="single" w:sz="6" w:space="0" w:color="auto"/>
              <w:left w:val="single" w:sz="6" w:space="0" w:color="auto"/>
              <w:bottom w:val="single" w:sz="6" w:space="0" w:color="auto"/>
              <w:right w:val="single" w:sz="6" w:space="0" w:color="auto"/>
            </w:tcBorders>
          </w:tcPr>
          <w:p w14:paraId="5B238AD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137 400</w:t>
            </w:r>
          </w:p>
        </w:tc>
        <w:tc>
          <w:tcPr>
            <w:tcW w:w="2121" w:type="dxa"/>
            <w:tcBorders>
              <w:top w:val="single" w:sz="6" w:space="0" w:color="auto"/>
              <w:left w:val="single" w:sz="6" w:space="0" w:color="auto"/>
              <w:bottom w:val="single" w:sz="6" w:space="0" w:color="auto"/>
            </w:tcBorders>
          </w:tcPr>
          <w:p w14:paraId="7D91A6A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0912C9B2" w14:textId="77777777">
        <w:trPr>
          <w:trHeight w:val="200"/>
        </w:trPr>
        <w:tc>
          <w:tcPr>
            <w:tcW w:w="7000" w:type="dxa"/>
            <w:gridSpan w:val="3"/>
            <w:tcBorders>
              <w:top w:val="single" w:sz="6" w:space="0" w:color="auto"/>
              <w:bottom w:val="single" w:sz="6" w:space="0" w:color="auto"/>
              <w:right w:val="single" w:sz="6" w:space="0" w:color="auto"/>
            </w:tcBorders>
          </w:tcPr>
          <w:p w14:paraId="6EC6E217" w14:textId="77777777" w:rsidR="003D7398" w:rsidRPr="00B772FC" w:rsidRDefault="00B772FC">
            <w:pPr>
              <w:widowControl w:val="0"/>
              <w:autoSpaceDE w:val="0"/>
              <w:autoSpaceDN w:val="0"/>
              <w:adjustRightInd w:val="0"/>
              <w:spacing w:after="0" w:line="240" w:lineRule="auto"/>
              <w:jc w:val="right"/>
              <w:rPr>
                <w:rFonts w:ascii="Times New Roman CYR" w:hAnsi="Times New Roman CYR" w:cs="Times New Roman CYR"/>
                <w:b/>
                <w:bCs/>
              </w:rPr>
            </w:pPr>
            <w:r w:rsidRPr="00B772FC">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14:paraId="5EDC70E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903 400</w:t>
            </w:r>
          </w:p>
        </w:tc>
        <w:tc>
          <w:tcPr>
            <w:tcW w:w="2000" w:type="dxa"/>
            <w:tcBorders>
              <w:top w:val="single" w:sz="6" w:space="0" w:color="auto"/>
              <w:left w:val="single" w:sz="6" w:space="0" w:color="auto"/>
              <w:bottom w:val="single" w:sz="6" w:space="0" w:color="auto"/>
              <w:right w:val="single" w:sz="6" w:space="0" w:color="auto"/>
            </w:tcBorders>
          </w:tcPr>
          <w:p w14:paraId="49E46B7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100</w:t>
            </w:r>
          </w:p>
        </w:tc>
        <w:tc>
          <w:tcPr>
            <w:tcW w:w="2000" w:type="dxa"/>
            <w:tcBorders>
              <w:top w:val="single" w:sz="6" w:space="0" w:color="auto"/>
              <w:left w:val="single" w:sz="6" w:space="0" w:color="auto"/>
              <w:bottom w:val="single" w:sz="6" w:space="0" w:color="auto"/>
              <w:right w:val="single" w:sz="6" w:space="0" w:color="auto"/>
            </w:tcBorders>
          </w:tcPr>
          <w:p w14:paraId="5AFC9A3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903 400</w:t>
            </w:r>
          </w:p>
        </w:tc>
        <w:tc>
          <w:tcPr>
            <w:tcW w:w="2121" w:type="dxa"/>
            <w:tcBorders>
              <w:top w:val="single" w:sz="6" w:space="0" w:color="auto"/>
              <w:left w:val="single" w:sz="6" w:space="0" w:color="auto"/>
              <w:bottom w:val="single" w:sz="6" w:space="0" w:color="auto"/>
            </w:tcBorders>
          </w:tcPr>
          <w:p w14:paraId="27B5EB5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bl>
    <w:p w14:paraId="30D057A7" w14:textId="77777777" w:rsidR="003D7398" w:rsidRDefault="003D7398">
      <w:pPr>
        <w:widowControl w:val="0"/>
        <w:autoSpaceDE w:val="0"/>
        <w:autoSpaceDN w:val="0"/>
        <w:adjustRightInd w:val="0"/>
        <w:spacing w:after="0" w:line="240" w:lineRule="auto"/>
        <w:rPr>
          <w:rFonts w:ascii="Times New Roman CYR" w:hAnsi="Times New Roman CYR" w:cs="Times New Roman CYR"/>
        </w:rPr>
        <w:sectPr w:rsidR="003D7398">
          <w:pgSz w:w="16838" w:h="11906" w:orient="landscape"/>
          <w:pgMar w:top="850" w:right="850" w:bottom="850" w:left="1400" w:header="708" w:footer="708" w:gutter="0"/>
          <w:cols w:space="720"/>
          <w:noEndnote/>
        </w:sectPr>
      </w:pPr>
    </w:p>
    <w:p w14:paraId="43BF7F07"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14:paraId="247915D2" w14:textId="77777777" w:rsidR="003D7398" w:rsidRDefault="003D7398">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15063" w:type="dxa"/>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22"/>
        <w:gridCol w:w="1417"/>
        <w:gridCol w:w="1559"/>
        <w:gridCol w:w="7088"/>
        <w:gridCol w:w="2977"/>
      </w:tblGrid>
      <w:tr w:rsidR="003D7398" w:rsidRPr="00B772FC" w14:paraId="5AA32C74" w14:textId="77777777" w:rsidTr="00DB5F2D">
        <w:trPr>
          <w:trHeight w:val="300"/>
        </w:trPr>
        <w:tc>
          <w:tcPr>
            <w:tcW w:w="2022" w:type="dxa"/>
            <w:tcBorders>
              <w:top w:val="single" w:sz="6" w:space="0" w:color="auto"/>
              <w:bottom w:val="single" w:sz="6" w:space="0" w:color="auto"/>
              <w:right w:val="single" w:sz="6" w:space="0" w:color="auto"/>
            </w:tcBorders>
            <w:vAlign w:val="center"/>
          </w:tcPr>
          <w:p w14:paraId="5446F0C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772FC">
              <w:rPr>
                <w:rFonts w:ascii="Times New Roman CYR" w:hAnsi="Times New Roman CYR" w:cs="Times New Roman CYR"/>
                <w:b/>
                <w:bCs/>
                <w:sz w:val="20"/>
                <w:szCs w:val="20"/>
              </w:rPr>
              <w:t>Тип та/або клас акцій</w:t>
            </w:r>
          </w:p>
        </w:tc>
        <w:tc>
          <w:tcPr>
            <w:tcW w:w="1417" w:type="dxa"/>
            <w:tcBorders>
              <w:top w:val="single" w:sz="6" w:space="0" w:color="auto"/>
              <w:left w:val="single" w:sz="6" w:space="0" w:color="auto"/>
              <w:bottom w:val="single" w:sz="6" w:space="0" w:color="auto"/>
              <w:right w:val="single" w:sz="6" w:space="0" w:color="auto"/>
            </w:tcBorders>
            <w:vAlign w:val="center"/>
          </w:tcPr>
          <w:p w14:paraId="4090EEA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772FC">
              <w:rPr>
                <w:rFonts w:ascii="Times New Roman CYR" w:hAnsi="Times New Roman CYR" w:cs="Times New Roman CYR"/>
                <w:b/>
                <w:bCs/>
                <w:sz w:val="20"/>
                <w:szCs w:val="20"/>
              </w:rPr>
              <w:t>Кількість акцій (шт.)</w:t>
            </w:r>
          </w:p>
        </w:tc>
        <w:tc>
          <w:tcPr>
            <w:tcW w:w="1559" w:type="dxa"/>
            <w:tcBorders>
              <w:top w:val="single" w:sz="6" w:space="0" w:color="auto"/>
              <w:left w:val="single" w:sz="6" w:space="0" w:color="auto"/>
              <w:bottom w:val="single" w:sz="6" w:space="0" w:color="auto"/>
              <w:right w:val="single" w:sz="6" w:space="0" w:color="auto"/>
            </w:tcBorders>
            <w:vAlign w:val="center"/>
          </w:tcPr>
          <w:p w14:paraId="1320FC2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772FC">
              <w:rPr>
                <w:rFonts w:ascii="Times New Roman CYR" w:hAnsi="Times New Roman CYR" w:cs="Times New Roman CYR"/>
                <w:b/>
                <w:bCs/>
                <w:sz w:val="20"/>
                <w:szCs w:val="20"/>
              </w:rPr>
              <w:t>Номінальна вартість (грн)</w:t>
            </w:r>
          </w:p>
        </w:tc>
        <w:tc>
          <w:tcPr>
            <w:tcW w:w="7088" w:type="dxa"/>
            <w:tcBorders>
              <w:top w:val="single" w:sz="6" w:space="0" w:color="auto"/>
              <w:left w:val="single" w:sz="6" w:space="0" w:color="auto"/>
              <w:bottom w:val="single" w:sz="6" w:space="0" w:color="auto"/>
              <w:right w:val="single" w:sz="6" w:space="0" w:color="auto"/>
            </w:tcBorders>
            <w:vAlign w:val="center"/>
          </w:tcPr>
          <w:p w14:paraId="73770CF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772FC">
              <w:rPr>
                <w:rFonts w:ascii="Times New Roman CYR" w:hAnsi="Times New Roman CYR" w:cs="Times New Roman CYR"/>
                <w:b/>
                <w:bCs/>
                <w:sz w:val="20"/>
                <w:szCs w:val="20"/>
              </w:rPr>
              <w:t>Права та обов'язки</w:t>
            </w:r>
          </w:p>
        </w:tc>
        <w:tc>
          <w:tcPr>
            <w:tcW w:w="2977" w:type="dxa"/>
            <w:tcBorders>
              <w:top w:val="single" w:sz="6" w:space="0" w:color="auto"/>
              <w:left w:val="single" w:sz="6" w:space="0" w:color="auto"/>
              <w:bottom w:val="single" w:sz="6" w:space="0" w:color="auto"/>
            </w:tcBorders>
            <w:vAlign w:val="center"/>
          </w:tcPr>
          <w:p w14:paraId="3938FF3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772FC">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3D7398" w:rsidRPr="00B772FC" w14:paraId="42ADE4D0" w14:textId="77777777" w:rsidTr="00DB5F2D">
        <w:trPr>
          <w:trHeight w:val="300"/>
        </w:trPr>
        <w:tc>
          <w:tcPr>
            <w:tcW w:w="2022" w:type="dxa"/>
            <w:tcBorders>
              <w:top w:val="single" w:sz="6" w:space="0" w:color="auto"/>
              <w:bottom w:val="single" w:sz="6" w:space="0" w:color="auto"/>
              <w:right w:val="single" w:sz="6" w:space="0" w:color="auto"/>
            </w:tcBorders>
          </w:tcPr>
          <w:p w14:paraId="40ED51A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Акцiя проста iменна</w:t>
            </w:r>
          </w:p>
        </w:tc>
        <w:tc>
          <w:tcPr>
            <w:tcW w:w="1417" w:type="dxa"/>
            <w:tcBorders>
              <w:top w:val="single" w:sz="6" w:space="0" w:color="auto"/>
              <w:left w:val="single" w:sz="6" w:space="0" w:color="auto"/>
              <w:bottom w:val="single" w:sz="6" w:space="0" w:color="auto"/>
              <w:right w:val="single" w:sz="6" w:space="0" w:color="auto"/>
            </w:tcBorders>
          </w:tcPr>
          <w:p w14:paraId="6B635D7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903 400</w:t>
            </w:r>
          </w:p>
        </w:tc>
        <w:tc>
          <w:tcPr>
            <w:tcW w:w="1559" w:type="dxa"/>
            <w:tcBorders>
              <w:top w:val="single" w:sz="6" w:space="0" w:color="auto"/>
              <w:left w:val="single" w:sz="6" w:space="0" w:color="auto"/>
              <w:bottom w:val="single" w:sz="6" w:space="0" w:color="auto"/>
              <w:right w:val="single" w:sz="6" w:space="0" w:color="auto"/>
            </w:tcBorders>
          </w:tcPr>
          <w:p w14:paraId="5E06B07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225 850,00</w:t>
            </w:r>
          </w:p>
        </w:tc>
        <w:tc>
          <w:tcPr>
            <w:tcW w:w="7088" w:type="dxa"/>
            <w:tcBorders>
              <w:top w:val="single" w:sz="6" w:space="0" w:color="auto"/>
              <w:left w:val="single" w:sz="6" w:space="0" w:color="auto"/>
              <w:bottom w:val="single" w:sz="6" w:space="0" w:color="auto"/>
              <w:right w:val="single" w:sz="6" w:space="0" w:color="auto"/>
            </w:tcBorders>
          </w:tcPr>
          <w:p w14:paraId="41ABE10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0"/>
                <w:szCs w:val="20"/>
              </w:rPr>
            </w:pPr>
            <w:r w:rsidRPr="00B772FC">
              <w:rPr>
                <w:rFonts w:ascii="Times New Roman CYR" w:hAnsi="Times New Roman CYR" w:cs="Times New Roman CYR"/>
                <w:sz w:val="20"/>
                <w:szCs w:val="20"/>
              </w:rPr>
              <w:t xml:space="preserve">Права акцiонера основанi на володiннi, користуваннi та розпорядженнi акцiями Товариства та правами, що походять звiдти. Одна проста голосуюча акцiя Товариства надає акцiонеру один голос для вирiшення кожного питання на загальних зборах, крiм випадку кумулятивного голосування. Акцiонер має право: участь в управлiннi Товариством, а саме, брати участь у Загальних зборах акцiонерiв i голосувати особисто та через своїх представникiв, обиратись i бути обраними або призначати своїх представникiв до Наглядової ради та на посади Ревiзора i Директора; отримання дивiдендiв; отримання у разi лiквiдацiї Товариства частини його майна або вартостi частини майна Товариства; отримання iнформацiї про господарську дiяльнiсть Товариства; вiльне розпорядження акцiями, що їм належать, вiдчуження акцiй без згоди iнших акцiонерiв, переважне право iнших акцiонерiв та Товариства на їх придбання не передбачено; вихiд з Товариства внаслiдок вiдчуження усiх належних йому акцiй у будь-який спосiб, використання переважного права на придбання додатково випущених акцiй товариства при приватному розмiщеннi акцiй. </w:t>
            </w:r>
          </w:p>
          <w:p w14:paraId="79E58F2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0"/>
                <w:szCs w:val="20"/>
              </w:rPr>
            </w:pPr>
            <w:r w:rsidRPr="00B772FC">
              <w:rPr>
                <w:rFonts w:ascii="Times New Roman CYR" w:hAnsi="Times New Roman CYR" w:cs="Times New Roman CYR"/>
                <w:sz w:val="20"/>
                <w:szCs w:val="20"/>
              </w:rPr>
              <w:t>Акцiонери Товариства зобов'язанi: дотримуватися Статуту, iнших внутрiшнiх документiв Товариства; виконувати рiшення Загальних зборiв акцiонерiв, iнших органiв Товариства; виконувати свої зобов'язання перед Товариством, у тому числi пов'язанi з майновою участю; не розголошувати комерцiйну таємницю та конфiденцiйну iнформацiю про дiяльнiсть Товариства, своєчасно повiдомляти свого зберiгача ЦП про змiну адреси та iнших даних, якi визначенi законодавством, необхiдних для iдентифiкацiї акцiонерiв, iншi обов'язки, передбаченi чинним законодавством.</w:t>
            </w:r>
          </w:p>
        </w:tc>
        <w:tc>
          <w:tcPr>
            <w:tcW w:w="2977" w:type="dxa"/>
            <w:tcBorders>
              <w:top w:val="single" w:sz="6" w:space="0" w:color="auto"/>
              <w:left w:val="single" w:sz="6" w:space="0" w:color="auto"/>
              <w:bottom w:val="single" w:sz="6" w:space="0" w:color="auto"/>
            </w:tcBorders>
          </w:tcPr>
          <w:p w14:paraId="76B2C14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sz w:val="20"/>
                <w:szCs w:val="20"/>
              </w:rPr>
            </w:pPr>
            <w:r w:rsidRPr="00B772FC">
              <w:rPr>
                <w:rFonts w:ascii="Times New Roman CYR" w:hAnsi="Times New Roman CYR" w:cs="Times New Roman CYR"/>
                <w:sz w:val="20"/>
                <w:szCs w:val="20"/>
              </w:rPr>
              <w:t>вiдсутня</w:t>
            </w:r>
          </w:p>
        </w:tc>
      </w:tr>
      <w:tr w:rsidR="003D7398" w:rsidRPr="00B772FC" w14:paraId="587AEFB2" w14:textId="77777777" w:rsidTr="00DB5F2D">
        <w:trPr>
          <w:trHeight w:val="300"/>
        </w:trPr>
        <w:tc>
          <w:tcPr>
            <w:tcW w:w="15063" w:type="dxa"/>
            <w:gridSpan w:val="5"/>
            <w:tcBorders>
              <w:top w:val="single" w:sz="6" w:space="0" w:color="auto"/>
              <w:bottom w:val="single" w:sz="6" w:space="0" w:color="auto"/>
            </w:tcBorders>
            <w:vAlign w:val="center"/>
          </w:tcPr>
          <w:p w14:paraId="242FCA9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sz w:val="20"/>
                <w:szCs w:val="20"/>
              </w:rPr>
            </w:pPr>
            <w:r w:rsidRPr="00B772FC">
              <w:rPr>
                <w:rFonts w:ascii="Times New Roman CYR" w:hAnsi="Times New Roman CYR" w:cs="Times New Roman CYR"/>
                <w:b/>
                <w:bCs/>
                <w:sz w:val="20"/>
                <w:szCs w:val="20"/>
              </w:rPr>
              <w:t>Примітки:</w:t>
            </w:r>
          </w:p>
        </w:tc>
      </w:tr>
      <w:tr w:rsidR="003D7398" w:rsidRPr="00B772FC" w14:paraId="63D3EA76" w14:textId="77777777" w:rsidTr="00DB5F2D">
        <w:trPr>
          <w:trHeight w:val="300"/>
        </w:trPr>
        <w:tc>
          <w:tcPr>
            <w:tcW w:w="15063" w:type="dxa"/>
            <w:gridSpan w:val="5"/>
            <w:tcBorders>
              <w:top w:val="single" w:sz="6" w:space="0" w:color="auto"/>
              <w:bottom w:val="single" w:sz="6" w:space="0" w:color="auto"/>
            </w:tcBorders>
            <w:vAlign w:val="center"/>
          </w:tcPr>
          <w:p w14:paraId="7F4A6364"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sz w:val="20"/>
                <w:szCs w:val="20"/>
              </w:rPr>
            </w:pPr>
            <w:r w:rsidRPr="00B772FC">
              <w:rPr>
                <w:rFonts w:ascii="Times New Roman CYR" w:hAnsi="Times New Roman CYR" w:cs="Times New Roman CYR"/>
                <w:sz w:val="20"/>
                <w:szCs w:val="20"/>
              </w:rPr>
              <w:t xml:space="preserve">Цiннi папери, якi б надавали акцiонерам iншi додатковi права, окрiм тих що надаються акцiонерам - власникам простих iменних акцiй, згiдно чинного законодавства України та Статутом Товариства, не випускались. </w:t>
            </w:r>
          </w:p>
        </w:tc>
      </w:tr>
    </w:tbl>
    <w:p w14:paraId="53D6A9E0" w14:textId="77777777" w:rsidR="003D7398" w:rsidRDefault="003D7398">
      <w:pPr>
        <w:widowControl w:val="0"/>
        <w:autoSpaceDE w:val="0"/>
        <w:autoSpaceDN w:val="0"/>
        <w:adjustRightInd w:val="0"/>
        <w:spacing w:after="0" w:line="240" w:lineRule="auto"/>
        <w:rPr>
          <w:rFonts w:ascii="Times New Roman CYR" w:hAnsi="Times New Roman CYR" w:cs="Times New Roman CYR"/>
          <w:sz w:val="20"/>
          <w:szCs w:val="20"/>
        </w:rPr>
        <w:sectPr w:rsidR="003D7398">
          <w:pgSz w:w="16838" w:h="11906" w:orient="landscape"/>
          <w:pgMar w:top="850" w:right="850" w:bottom="850" w:left="1400" w:header="708" w:footer="708" w:gutter="0"/>
          <w:cols w:space="720"/>
          <w:noEndnote/>
        </w:sectPr>
      </w:pPr>
    </w:p>
    <w:p w14:paraId="6D3FDDA0"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14:paraId="46262881"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3D7398" w:rsidRPr="00B772FC" w14:paraId="6FF4EED2" w14:textId="77777777">
        <w:trPr>
          <w:trHeight w:val="200"/>
        </w:trPr>
        <w:tc>
          <w:tcPr>
            <w:tcW w:w="1250" w:type="dxa"/>
            <w:tcBorders>
              <w:top w:val="single" w:sz="6" w:space="0" w:color="auto"/>
              <w:bottom w:val="single" w:sz="6" w:space="0" w:color="auto"/>
              <w:right w:val="single" w:sz="6" w:space="0" w:color="auto"/>
            </w:tcBorders>
            <w:vAlign w:val="center"/>
          </w:tcPr>
          <w:p w14:paraId="40ECAD9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52CB38D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59506D8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7D87346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14:paraId="46F140A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14:paraId="3049672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0B066CD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108AB77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34AC587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14:paraId="52CBCFE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Частка у статутному капіталі (у відсотках)</w:t>
            </w:r>
          </w:p>
        </w:tc>
      </w:tr>
      <w:tr w:rsidR="003D7398" w:rsidRPr="00B772FC" w14:paraId="19CF6535" w14:textId="77777777">
        <w:trPr>
          <w:trHeight w:val="200"/>
        </w:trPr>
        <w:tc>
          <w:tcPr>
            <w:tcW w:w="1250" w:type="dxa"/>
            <w:tcBorders>
              <w:top w:val="single" w:sz="6" w:space="0" w:color="auto"/>
              <w:bottom w:val="single" w:sz="6" w:space="0" w:color="auto"/>
              <w:right w:val="single" w:sz="6" w:space="0" w:color="auto"/>
            </w:tcBorders>
            <w:vAlign w:val="center"/>
          </w:tcPr>
          <w:p w14:paraId="227AD6D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5D8FD26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7186FE3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62D3BDE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14:paraId="70282D3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14:paraId="505C687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04202E8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61A63C6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4167EDD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14:paraId="4B1C5AA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10</w:t>
            </w:r>
          </w:p>
        </w:tc>
      </w:tr>
      <w:tr w:rsidR="003D7398" w:rsidRPr="00B772FC" w14:paraId="6239BE5F" w14:textId="77777777">
        <w:trPr>
          <w:trHeight w:val="200"/>
        </w:trPr>
        <w:tc>
          <w:tcPr>
            <w:tcW w:w="1250" w:type="dxa"/>
            <w:tcBorders>
              <w:top w:val="single" w:sz="6" w:space="0" w:color="auto"/>
              <w:bottom w:val="single" w:sz="6" w:space="0" w:color="auto"/>
              <w:right w:val="single" w:sz="6" w:space="0" w:color="auto"/>
            </w:tcBorders>
          </w:tcPr>
          <w:p w14:paraId="446A6B3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25.10.1999</w:t>
            </w:r>
          </w:p>
        </w:tc>
        <w:tc>
          <w:tcPr>
            <w:tcW w:w="1350" w:type="dxa"/>
            <w:tcBorders>
              <w:top w:val="single" w:sz="6" w:space="0" w:color="auto"/>
              <w:left w:val="single" w:sz="6" w:space="0" w:color="auto"/>
              <w:bottom w:val="single" w:sz="6" w:space="0" w:color="auto"/>
              <w:right w:val="single" w:sz="6" w:space="0" w:color="auto"/>
            </w:tcBorders>
          </w:tcPr>
          <w:p w14:paraId="41A0B37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219/24/1/99</w:t>
            </w:r>
          </w:p>
        </w:tc>
        <w:tc>
          <w:tcPr>
            <w:tcW w:w="2400" w:type="dxa"/>
            <w:tcBorders>
              <w:top w:val="single" w:sz="6" w:space="0" w:color="auto"/>
              <w:left w:val="single" w:sz="6" w:space="0" w:color="auto"/>
              <w:bottom w:val="single" w:sz="6" w:space="0" w:color="auto"/>
              <w:right w:val="single" w:sz="6" w:space="0" w:color="auto"/>
            </w:tcBorders>
          </w:tcPr>
          <w:p w14:paraId="4D12A25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Чернiгiвське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14:paraId="5EE9EA7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UA 4000137038</w:t>
            </w:r>
          </w:p>
        </w:tc>
        <w:tc>
          <w:tcPr>
            <w:tcW w:w="1500" w:type="dxa"/>
            <w:tcBorders>
              <w:top w:val="single" w:sz="6" w:space="0" w:color="auto"/>
              <w:left w:val="single" w:sz="6" w:space="0" w:color="auto"/>
              <w:bottom w:val="single" w:sz="6" w:space="0" w:color="auto"/>
              <w:right w:val="single" w:sz="6" w:space="0" w:color="auto"/>
            </w:tcBorders>
          </w:tcPr>
          <w:p w14:paraId="4ED3FC4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14:paraId="3581A94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14:paraId="4A47C3D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14:paraId="3E30C7A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903 400</w:t>
            </w:r>
          </w:p>
        </w:tc>
        <w:tc>
          <w:tcPr>
            <w:tcW w:w="1400" w:type="dxa"/>
            <w:tcBorders>
              <w:top w:val="single" w:sz="6" w:space="0" w:color="auto"/>
              <w:left w:val="single" w:sz="6" w:space="0" w:color="auto"/>
              <w:bottom w:val="single" w:sz="6" w:space="0" w:color="auto"/>
              <w:right w:val="single" w:sz="6" w:space="0" w:color="auto"/>
            </w:tcBorders>
          </w:tcPr>
          <w:p w14:paraId="7069170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225 850</w:t>
            </w:r>
          </w:p>
        </w:tc>
        <w:tc>
          <w:tcPr>
            <w:tcW w:w="1400" w:type="dxa"/>
            <w:tcBorders>
              <w:top w:val="single" w:sz="6" w:space="0" w:color="auto"/>
              <w:left w:val="single" w:sz="6" w:space="0" w:color="auto"/>
              <w:bottom w:val="single" w:sz="6" w:space="0" w:color="auto"/>
            </w:tcBorders>
          </w:tcPr>
          <w:p w14:paraId="0AA4756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100</w:t>
            </w:r>
          </w:p>
        </w:tc>
      </w:tr>
      <w:tr w:rsidR="003D7398" w:rsidRPr="00B772FC" w14:paraId="20C8E909" w14:textId="77777777">
        <w:trPr>
          <w:trHeight w:val="200"/>
        </w:trPr>
        <w:tc>
          <w:tcPr>
            <w:tcW w:w="1250" w:type="dxa"/>
            <w:tcBorders>
              <w:top w:val="single" w:sz="6" w:space="0" w:color="auto"/>
              <w:bottom w:val="single" w:sz="6" w:space="0" w:color="auto"/>
              <w:right w:val="single" w:sz="6" w:space="0" w:color="auto"/>
            </w:tcBorders>
            <w:vAlign w:val="center"/>
          </w:tcPr>
          <w:p w14:paraId="5C49324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14:paraId="7F1BB479"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Свiдоцтво про реєстрацiю випуску акцiй  взамiн втратившого чиннiсть свiдоцтва № 219/24/1/99  вiд 25.10.1999 видано 03 лютого 2012 року в зв'язку з визначенням типу товариства - приватне i зi змiною найменування товариства та дематерiалiзацiєю цiнних паперiв на виконання вимог чинного законодавства</w:t>
            </w:r>
          </w:p>
          <w:p w14:paraId="64E77380"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На зовнiшнiх ринках не здiйснюється торгiвля цiнними паперами емiтента. Лiстингу/делiстингу цiнних паперiв емiтента на фондових бiржах не було. Спосiб розмiщення ЦП (перший)- приватний (закритий). Власнi цiннi папери не викупалися, додаткової емiсiї не було. Iнших цiнних паперiв, крiм акцiй не випускалося</w:t>
            </w:r>
          </w:p>
          <w:p w14:paraId="1E46E4EC"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tc>
      </w:tr>
    </w:tbl>
    <w:p w14:paraId="56A0B3B1" w14:textId="77777777" w:rsidR="003D7398" w:rsidRDefault="003D7398">
      <w:pPr>
        <w:widowControl w:val="0"/>
        <w:autoSpaceDE w:val="0"/>
        <w:autoSpaceDN w:val="0"/>
        <w:adjustRightInd w:val="0"/>
        <w:spacing w:after="0" w:line="240" w:lineRule="auto"/>
        <w:rPr>
          <w:rFonts w:ascii="Times New Roman CYR" w:hAnsi="Times New Roman CYR" w:cs="Times New Roman CYR"/>
        </w:rPr>
      </w:pPr>
    </w:p>
    <w:p w14:paraId="6E1A7AB2" w14:textId="77777777" w:rsidR="003D7398" w:rsidRDefault="003D7398">
      <w:pPr>
        <w:widowControl w:val="0"/>
        <w:autoSpaceDE w:val="0"/>
        <w:autoSpaceDN w:val="0"/>
        <w:adjustRightInd w:val="0"/>
        <w:spacing w:after="0" w:line="240" w:lineRule="auto"/>
        <w:rPr>
          <w:rFonts w:ascii="Times New Roman CYR" w:hAnsi="Times New Roman CYR" w:cs="Times New Roman CYR"/>
        </w:rPr>
        <w:sectPr w:rsidR="003D7398">
          <w:pgSz w:w="16838" w:h="11906" w:orient="landscape"/>
          <w:pgMar w:top="850" w:right="850" w:bottom="850" w:left="1400" w:header="708" w:footer="708" w:gutter="0"/>
          <w:cols w:space="720"/>
          <w:noEndnote/>
        </w:sectPr>
      </w:pPr>
    </w:p>
    <w:p w14:paraId="08E1E000"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14:paraId="5C5B11AD" w14:textId="77777777" w:rsidR="003D7398" w:rsidRDefault="003D7398">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3D7398" w:rsidRPr="00B772FC" w14:paraId="2D504F32" w14:textId="77777777">
        <w:trPr>
          <w:trHeight w:val="300"/>
        </w:trPr>
        <w:tc>
          <w:tcPr>
            <w:tcW w:w="5962" w:type="dxa"/>
            <w:vMerge w:val="restart"/>
            <w:tcBorders>
              <w:top w:val="single" w:sz="6" w:space="0" w:color="auto"/>
              <w:bottom w:val="single" w:sz="6" w:space="0" w:color="auto"/>
              <w:right w:val="single" w:sz="6" w:space="0" w:color="auto"/>
            </w:tcBorders>
            <w:vAlign w:val="center"/>
          </w:tcPr>
          <w:p w14:paraId="2CC2041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772FC">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2A23FC4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772FC">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14:paraId="4192681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772FC">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14:paraId="28B11A7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772FC">
              <w:rPr>
                <w:rFonts w:ascii="Times New Roman CYR" w:hAnsi="Times New Roman CYR" w:cs="Times New Roman CYR"/>
                <w:b/>
                <w:bCs/>
                <w:sz w:val="20"/>
                <w:szCs w:val="20"/>
              </w:rPr>
              <w:t>Кількість за типами акцій</w:t>
            </w:r>
          </w:p>
        </w:tc>
      </w:tr>
      <w:tr w:rsidR="003D7398" w:rsidRPr="00B772FC" w14:paraId="5BED725E" w14:textId="77777777">
        <w:trPr>
          <w:trHeight w:val="300"/>
        </w:trPr>
        <w:tc>
          <w:tcPr>
            <w:tcW w:w="5962" w:type="dxa"/>
            <w:vMerge/>
            <w:tcBorders>
              <w:top w:val="single" w:sz="6" w:space="0" w:color="auto"/>
              <w:bottom w:val="single" w:sz="6" w:space="0" w:color="auto"/>
              <w:right w:val="single" w:sz="6" w:space="0" w:color="auto"/>
            </w:tcBorders>
            <w:vAlign w:val="center"/>
          </w:tcPr>
          <w:p w14:paraId="7CFB0B73"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45F33642"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14:paraId="1E756901"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14:paraId="194A1BD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772FC">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14:paraId="4B1ABDB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772FC">
              <w:rPr>
                <w:rFonts w:ascii="Times New Roman CYR" w:hAnsi="Times New Roman CYR" w:cs="Times New Roman CYR"/>
                <w:b/>
                <w:bCs/>
                <w:sz w:val="20"/>
                <w:szCs w:val="20"/>
              </w:rPr>
              <w:t>привілейовані іменні</w:t>
            </w:r>
          </w:p>
        </w:tc>
      </w:tr>
      <w:tr w:rsidR="003D7398" w:rsidRPr="00B772FC" w14:paraId="290E3F4B" w14:textId="77777777">
        <w:trPr>
          <w:trHeight w:val="300"/>
        </w:trPr>
        <w:tc>
          <w:tcPr>
            <w:tcW w:w="5962" w:type="dxa"/>
            <w:tcBorders>
              <w:top w:val="single" w:sz="6" w:space="0" w:color="auto"/>
              <w:bottom w:val="single" w:sz="6" w:space="0" w:color="auto"/>
              <w:right w:val="single" w:sz="6" w:space="0" w:color="auto"/>
            </w:tcBorders>
            <w:vAlign w:val="center"/>
          </w:tcPr>
          <w:p w14:paraId="3F496C4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772FC">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14:paraId="7ECB710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772FC">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14:paraId="5DBBEAD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772FC">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14:paraId="0D2D171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772FC">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14:paraId="15DBB72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B772FC">
              <w:rPr>
                <w:rFonts w:ascii="Times New Roman CYR" w:hAnsi="Times New Roman CYR" w:cs="Times New Roman CYR"/>
                <w:b/>
                <w:bCs/>
                <w:sz w:val="20"/>
                <w:szCs w:val="20"/>
              </w:rPr>
              <w:t>5</w:t>
            </w:r>
          </w:p>
        </w:tc>
      </w:tr>
      <w:tr w:rsidR="003D7398" w:rsidRPr="00B772FC" w14:paraId="7C983346" w14:textId="77777777">
        <w:trPr>
          <w:trHeight w:val="300"/>
        </w:trPr>
        <w:tc>
          <w:tcPr>
            <w:tcW w:w="5962" w:type="dxa"/>
            <w:tcBorders>
              <w:top w:val="single" w:sz="6" w:space="0" w:color="auto"/>
              <w:bottom w:val="single" w:sz="6" w:space="0" w:color="auto"/>
              <w:right w:val="single" w:sz="6" w:space="0" w:color="auto"/>
            </w:tcBorders>
          </w:tcPr>
          <w:p w14:paraId="229ED7D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Тарасенко Степан Михайлович</w:t>
            </w:r>
          </w:p>
        </w:tc>
        <w:tc>
          <w:tcPr>
            <w:tcW w:w="2500" w:type="dxa"/>
            <w:tcBorders>
              <w:top w:val="single" w:sz="6" w:space="0" w:color="auto"/>
              <w:left w:val="single" w:sz="6" w:space="0" w:color="auto"/>
              <w:bottom w:val="single" w:sz="6" w:space="0" w:color="auto"/>
              <w:right w:val="single" w:sz="6" w:space="0" w:color="auto"/>
            </w:tcBorders>
          </w:tcPr>
          <w:p w14:paraId="42CB4AC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137 400</w:t>
            </w:r>
          </w:p>
        </w:tc>
        <w:tc>
          <w:tcPr>
            <w:tcW w:w="1500" w:type="dxa"/>
            <w:tcBorders>
              <w:top w:val="single" w:sz="6" w:space="0" w:color="auto"/>
              <w:left w:val="single" w:sz="6" w:space="0" w:color="auto"/>
              <w:bottom w:val="single" w:sz="6" w:space="0" w:color="auto"/>
              <w:right w:val="single" w:sz="6" w:space="0" w:color="auto"/>
            </w:tcBorders>
          </w:tcPr>
          <w:p w14:paraId="0C001E1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15,20921</w:t>
            </w:r>
          </w:p>
        </w:tc>
        <w:tc>
          <w:tcPr>
            <w:tcW w:w="2500" w:type="dxa"/>
            <w:tcBorders>
              <w:top w:val="single" w:sz="6" w:space="0" w:color="auto"/>
              <w:left w:val="single" w:sz="6" w:space="0" w:color="auto"/>
              <w:bottom w:val="single" w:sz="6" w:space="0" w:color="auto"/>
              <w:right w:val="single" w:sz="6" w:space="0" w:color="auto"/>
            </w:tcBorders>
          </w:tcPr>
          <w:p w14:paraId="7B90215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137 400</w:t>
            </w:r>
          </w:p>
        </w:tc>
        <w:tc>
          <w:tcPr>
            <w:tcW w:w="2621" w:type="dxa"/>
            <w:tcBorders>
              <w:top w:val="single" w:sz="6" w:space="0" w:color="auto"/>
              <w:left w:val="single" w:sz="6" w:space="0" w:color="auto"/>
              <w:bottom w:val="single" w:sz="6" w:space="0" w:color="auto"/>
            </w:tcBorders>
          </w:tcPr>
          <w:p w14:paraId="635CDD0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0</w:t>
            </w:r>
          </w:p>
        </w:tc>
      </w:tr>
      <w:tr w:rsidR="003D7398" w:rsidRPr="00B772FC" w14:paraId="43E40F88" w14:textId="77777777">
        <w:trPr>
          <w:trHeight w:val="300"/>
        </w:trPr>
        <w:tc>
          <w:tcPr>
            <w:tcW w:w="5962" w:type="dxa"/>
            <w:tcBorders>
              <w:top w:val="single" w:sz="6" w:space="0" w:color="auto"/>
              <w:bottom w:val="single" w:sz="6" w:space="0" w:color="auto"/>
              <w:right w:val="single" w:sz="6" w:space="0" w:color="auto"/>
            </w:tcBorders>
          </w:tcPr>
          <w:p w14:paraId="75F40D8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14:paraId="2EB89D4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137 400</w:t>
            </w:r>
          </w:p>
        </w:tc>
        <w:tc>
          <w:tcPr>
            <w:tcW w:w="1500" w:type="dxa"/>
            <w:tcBorders>
              <w:top w:val="single" w:sz="6" w:space="0" w:color="auto"/>
              <w:left w:val="single" w:sz="6" w:space="0" w:color="auto"/>
              <w:bottom w:val="single" w:sz="6" w:space="0" w:color="auto"/>
              <w:right w:val="single" w:sz="6" w:space="0" w:color="auto"/>
            </w:tcBorders>
          </w:tcPr>
          <w:p w14:paraId="7B76C2D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15,20921</w:t>
            </w:r>
          </w:p>
        </w:tc>
        <w:tc>
          <w:tcPr>
            <w:tcW w:w="2500" w:type="dxa"/>
            <w:tcBorders>
              <w:top w:val="single" w:sz="6" w:space="0" w:color="auto"/>
              <w:left w:val="single" w:sz="6" w:space="0" w:color="auto"/>
              <w:bottom w:val="single" w:sz="6" w:space="0" w:color="auto"/>
              <w:right w:val="single" w:sz="6" w:space="0" w:color="auto"/>
            </w:tcBorders>
          </w:tcPr>
          <w:p w14:paraId="161EDE8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137 400</w:t>
            </w:r>
          </w:p>
        </w:tc>
        <w:tc>
          <w:tcPr>
            <w:tcW w:w="2621" w:type="dxa"/>
            <w:tcBorders>
              <w:top w:val="single" w:sz="6" w:space="0" w:color="auto"/>
              <w:left w:val="single" w:sz="6" w:space="0" w:color="auto"/>
              <w:bottom w:val="single" w:sz="6" w:space="0" w:color="auto"/>
            </w:tcBorders>
          </w:tcPr>
          <w:p w14:paraId="394C6C5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sz w:val="20"/>
                <w:szCs w:val="20"/>
              </w:rPr>
            </w:pPr>
            <w:r w:rsidRPr="00B772FC">
              <w:rPr>
                <w:rFonts w:ascii="Times New Roman CYR" w:hAnsi="Times New Roman CYR" w:cs="Times New Roman CYR"/>
                <w:sz w:val="20"/>
                <w:szCs w:val="20"/>
              </w:rPr>
              <w:t>0</w:t>
            </w:r>
          </w:p>
        </w:tc>
      </w:tr>
    </w:tbl>
    <w:p w14:paraId="1F349F69" w14:textId="77777777" w:rsidR="003D7398" w:rsidRDefault="003D7398">
      <w:pPr>
        <w:widowControl w:val="0"/>
        <w:autoSpaceDE w:val="0"/>
        <w:autoSpaceDN w:val="0"/>
        <w:adjustRightInd w:val="0"/>
        <w:spacing w:after="0" w:line="240" w:lineRule="auto"/>
        <w:rPr>
          <w:rFonts w:ascii="Times New Roman CYR" w:hAnsi="Times New Roman CYR" w:cs="Times New Roman CYR"/>
          <w:sz w:val="20"/>
          <w:szCs w:val="20"/>
        </w:rPr>
      </w:pPr>
    </w:p>
    <w:p w14:paraId="40D4522A" w14:textId="77777777" w:rsidR="003D7398" w:rsidRDefault="003D7398">
      <w:pPr>
        <w:widowControl w:val="0"/>
        <w:autoSpaceDE w:val="0"/>
        <w:autoSpaceDN w:val="0"/>
        <w:adjustRightInd w:val="0"/>
        <w:spacing w:after="0" w:line="240" w:lineRule="auto"/>
        <w:rPr>
          <w:rFonts w:ascii="Times New Roman CYR" w:hAnsi="Times New Roman CYR" w:cs="Times New Roman CYR"/>
          <w:sz w:val="20"/>
          <w:szCs w:val="20"/>
        </w:rPr>
        <w:sectPr w:rsidR="003D7398">
          <w:pgSz w:w="16838" w:h="11906" w:orient="landscape"/>
          <w:pgMar w:top="850" w:right="850" w:bottom="850" w:left="1400" w:header="708" w:footer="708" w:gutter="0"/>
          <w:cols w:space="720"/>
          <w:noEndnote/>
        </w:sectPr>
      </w:pPr>
    </w:p>
    <w:p w14:paraId="2C60F8FD" w14:textId="77777777" w:rsidR="003D7398" w:rsidRDefault="003D7398">
      <w:pPr>
        <w:widowControl w:val="0"/>
        <w:autoSpaceDE w:val="0"/>
        <w:autoSpaceDN w:val="0"/>
        <w:adjustRightInd w:val="0"/>
        <w:spacing w:after="0" w:line="240" w:lineRule="auto"/>
        <w:rPr>
          <w:rFonts w:ascii="Times New Roman CYR" w:hAnsi="Times New Roman CYR" w:cs="Times New Roman CYR"/>
          <w:sz w:val="20"/>
          <w:szCs w:val="20"/>
        </w:rPr>
      </w:pPr>
    </w:p>
    <w:p w14:paraId="1F3CD2AF"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14:paraId="7B6B5611"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3D7398" w:rsidRPr="00B772FC" w14:paraId="2941AB4F" w14:textId="77777777">
        <w:trPr>
          <w:trHeight w:val="200"/>
        </w:trPr>
        <w:tc>
          <w:tcPr>
            <w:tcW w:w="3058" w:type="dxa"/>
            <w:vMerge w:val="restart"/>
            <w:tcBorders>
              <w:top w:val="single" w:sz="6" w:space="0" w:color="auto"/>
              <w:bottom w:val="single" w:sz="6" w:space="0" w:color="auto"/>
              <w:right w:val="single" w:sz="6" w:space="0" w:color="auto"/>
            </w:tcBorders>
            <w:vAlign w:val="center"/>
          </w:tcPr>
          <w:p w14:paraId="5FD1C9D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0E399DD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3682AC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5E3EC61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Основні засоби, усього (тис. грн)</w:t>
            </w:r>
          </w:p>
        </w:tc>
      </w:tr>
      <w:tr w:rsidR="003D7398" w:rsidRPr="00B772FC" w14:paraId="0F29BD6A" w14:textId="77777777">
        <w:trPr>
          <w:trHeight w:val="200"/>
        </w:trPr>
        <w:tc>
          <w:tcPr>
            <w:tcW w:w="3058" w:type="dxa"/>
            <w:vMerge/>
            <w:tcBorders>
              <w:top w:val="single" w:sz="6" w:space="0" w:color="auto"/>
              <w:bottom w:val="single" w:sz="6" w:space="0" w:color="auto"/>
              <w:right w:val="single" w:sz="6" w:space="0" w:color="auto"/>
            </w:tcBorders>
            <w:vAlign w:val="center"/>
          </w:tcPr>
          <w:p w14:paraId="5755B876"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0E925AA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1FABFBE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23EB9AD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20A026B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3AF9F09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218F3D2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на кінець періоду</w:t>
            </w:r>
          </w:p>
        </w:tc>
      </w:tr>
      <w:tr w:rsidR="003D7398" w:rsidRPr="00B772FC" w14:paraId="192375E9" w14:textId="77777777">
        <w:trPr>
          <w:trHeight w:val="200"/>
        </w:trPr>
        <w:tc>
          <w:tcPr>
            <w:tcW w:w="3058" w:type="dxa"/>
            <w:tcBorders>
              <w:top w:val="single" w:sz="6" w:space="0" w:color="auto"/>
              <w:bottom w:val="single" w:sz="6" w:space="0" w:color="auto"/>
              <w:right w:val="single" w:sz="6" w:space="0" w:color="auto"/>
            </w:tcBorders>
            <w:vAlign w:val="center"/>
          </w:tcPr>
          <w:p w14:paraId="4F54407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E3A98A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208</w:t>
            </w:r>
          </w:p>
        </w:tc>
        <w:tc>
          <w:tcPr>
            <w:tcW w:w="1080" w:type="dxa"/>
            <w:tcBorders>
              <w:top w:val="single" w:sz="6" w:space="0" w:color="auto"/>
              <w:left w:val="single" w:sz="6" w:space="0" w:color="auto"/>
              <w:bottom w:val="single" w:sz="6" w:space="0" w:color="auto"/>
              <w:right w:val="single" w:sz="6" w:space="0" w:color="auto"/>
            </w:tcBorders>
            <w:vAlign w:val="center"/>
          </w:tcPr>
          <w:p w14:paraId="58FE528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201</w:t>
            </w:r>
          </w:p>
        </w:tc>
        <w:tc>
          <w:tcPr>
            <w:tcW w:w="1260" w:type="dxa"/>
            <w:tcBorders>
              <w:top w:val="single" w:sz="6" w:space="0" w:color="auto"/>
              <w:left w:val="single" w:sz="6" w:space="0" w:color="auto"/>
              <w:bottom w:val="single" w:sz="6" w:space="0" w:color="auto"/>
              <w:right w:val="single" w:sz="6" w:space="0" w:color="auto"/>
            </w:tcBorders>
            <w:vAlign w:val="center"/>
          </w:tcPr>
          <w:p w14:paraId="2FB19AA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B86D1A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E26F85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208</w:t>
            </w:r>
          </w:p>
        </w:tc>
        <w:tc>
          <w:tcPr>
            <w:tcW w:w="1082" w:type="dxa"/>
            <w:tcBorders>
              <w:top w:val="single" w:sz="6" w:space="0" w:color="auto"/>
              <w:left w:val="single" w:sz="6" w:space="0" w:color="auto"/>
              <w:bottom w:val="single" w:sz="6" w:space="0" w:color="auto"/>
            </w:tcBorders>
            <w:vAlign w:val="center"/>
          </w:tcPr>
          <w:p w14:paraId="0811422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201</w:t>
            </w:r>
          </w:p>
        </w:tc>
      </w:tr>
      <w:tr w:rsidR="003D7398" w:rsidRPr="00B772FC" w14:paraId="23956E54" w14:textId="77777777">
        <w:trPr>
          <w:trHeight w:val="200"/>
        </w:trPr>
        <w:tc>
          <w:tcPr>
            <w:tcW w:w="3058" w:type="dxa"/>
            <w:tcBorders>
              <w:top w:val="single" w:sz="6" w:space="0" w:color="auto"/>
              <w:bottom w:val="single" w:sz="6" w:space="0" w:color="auto"/>
              <w:right w:val="single" w:sz="6" w:space="0" w:color="auto"/>
            </w:tcBorders>
            <w:vAlign w:val="center"/>
          </w:tcPr>
          <w:p w14:paraId="006F37C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45BB6F6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208</w:t>
            </w:r>
          </w:p>
        </w:tc>
        <w:tc>
          <w:tcPr>
            <w:tcW w:w="1080" w:type="dxa"/>
            <w:tcBorders>
              <w:top w:val="single" w:sz="6" w:space="0" w:color="auto"/>
              <w:left w:val="single" w:sz="6" w:space="0" w:color="auto"/>
              <w:bottom w:val="single" w:sz="6" w:space="0" w:color="auto"/>
              <w:right w:val="single" w:sz="6" w:space="0" w:color="auto"/>
            </w:tcBorders>
            <w:vAlign w:val="center"/>
          </w:tcPr>
          <w:p w14:paraId="42ACF53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201</w:t>
            </w:r>
          </w:p>
        </w:tc>
        <w:tc>
          <w:tcPr>
            <w:tcW w:w="1260" w:type="dxa"/>
            <w:tcBorders>
              <w:top w:val="single" w:sz="6" w:space="0" w:color="auto"/>
              <w:left w:val="single" w:sz="6" w:space="0" w:color="auto"/>
              <w:bottom w:val="single" w:sz="6" w:space="0" w:color="auto"/>
              <w:right w:val="single" w:sz="6" w:space="0" w:color="auto"/>
            </w:tcBorders>
            <w:vAlign w:val="center"/>
          </w:tcPr>
          <w:p w14:paraId="00492D6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25EC49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8A9CE3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208</w:t>
            </w:r>
          </w:p>
        </w:tc>
        <w:tc>
          <w:tcPr>
            <w:tcW w:w="1082" w:type="dxa"/>
            <w:tcBorders>
              <w:top w:val="single" w:sz="6" w:space="0" w:color="auto"/>
              <w:left w:val="single" w:sz="6" w:space="0" w:color="auto"/>
              <w:bottom w:val="single" w:sz="6" w:space="0" w:color="auto"/>
            </w:tcBorders>
            <w:vAlign w:val="center"/>
          </w:tcPr>
          <w:p w14:paraId="0558327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201</w:t>
            </w:r>
          </w:p>
        </w:tc>
      </w:tr>
      <w:tr w:rsidR="003D7398" w:rsidRPr="00B772FC" w14:paraId="7A7969F2" w14:textId="77777777">
        <w:trPr>
          <w:trHeight w:val="200"/>
        </w:trPr>
        <w:tc>
          <w:tcPr>
            <w:tcW w:w="3058" w:type="dxa"/>
            <w:tcBorders>
              <w:top w:val="single" w:sz="6" w:space="0" w:color="auto"/>
              <w:bottom w:val="single" w:sz="6" w:space="0" w:color="auto"/>
              <w:right w:val="single" w:sz="6" w:space="0" w:color="auto"/>
            </w:tcBorders>
            <w:vAlign w:val="center"/>
          </w:tcPr>
          <w:p w14:paraId="36B6579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0C4B3C3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D519CD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EFB9B6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586C04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D8C0ED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121D87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18980C13" w14:textId="77777777">
        <w:trPr>
          <w:trHeight w:val="200"/>
        </w:trPr>
        <w:tc>
          <w:tcPr>
            <w:tcW w:w="3058" w:type="dxa"/>
            <w:tcBorders>
              <w:top w:val="single" w:sz="6" w:space="0" w:color="auto"/>
              <w:bottom w:val="single" w:sz="6" w:space="0" w:color="auto"/>
              <w:right w:val="single" w:sz="6" w:space="0" w:color="auto"/>
            </w:tcBorders>
            <w:vAlign w:val="center"/>
          </w:tcPr>
          <w:p w14:paraId="1EE275A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70C7801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08B0EE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1C7DEF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BC210F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F1175A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BDC2C3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63B3B323" w14:textId="77777777">
        <w:trPr>
          <w:trHeight w:val="200"/>
        </w:trPr>
        <w:tc>
          <w:tcPr>
            <w:tcW w:w="3058" w:type="dxa"/>
            <w:tcBorders>
              <w:top w:val="single" w:sz="6" w:space="0" w:color="auto"/>
              <w:bottom w:val="single" w:sz="6" w:space="0" w:color="auto"/>
              <w:right w:val="single" w:sz="6" w:space="0" w:color="auto"/>
            </w:tcBorders>
            <w:vAlign w:val="center"/>
          </w:tcPr>
          <w:p w14:paraId="1C13F83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4525279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D6DE4F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BF5A84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A458FB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9A8781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F12EA5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13F9EE95" w14:textId="77777777">
        <w:trPr>
          <w:trHeight w:val="200"/>
        </w:trPr>
        <w:tc>
          <w:tcPr>
            <w:tcW w:w="3058" w:type="dxa"/>
            <w:tcBorders>
              <w:top w:val="single" w:sz="6" w:space="0" w:color="auto"/>
              <w:bottom w:val="single" w:sz="6" w:space="0" w:color="auto"/>
              <w:right w:val="single" w:sz="6" w:space="0" w:color="auto"/>
            </w:tcBorders>
            <w:vAlign w:val="center"/>
          </w:tcPr>
          <w:p w14:paraId="7FEC28C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21E4EC5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64C09F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E28323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71A17E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F13E92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9E4A77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4E5FD751" w14:textId="77777777">
        <w:trPr>
          <w:trHeight w:val="200"/>
        </w:trPr>
        <w:tc>
          <w:tcPr>
            <w:tcW w:w="3058" w:type="dxa"/>
            <w:tcBorders>
              <w:top w:val="single" w:sz="6" w:space="0" w:color="auto"/>
              <w:bottom w:val="single" w:sz="6" w:space="0" w:color="auto"/>
              <w:right w:val="single" w:sz="6" w:space="0" w:color="auto"/>
            </w:tcBorders>
            <w:vAlign w:val="center"/>
          </w:tcPr>
          <w:p w14:paraId="764275E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6EB1624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614FFE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EAA62B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998D9F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7EFE03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87A140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468D31A6" w14:textId="77777777">
        <w:trPr>
          <w:trHeight w:val="200"/>
        </w:trPr>
        <w:tc>
          <w:tcPr>
            <w:tcW w:w="3058" w:type="dxa"/>
            <w:tcBorders>
              <w:top w:val="single" w:sz="6" w:space="0" w:color="auto"/>
              <w:bottom w:val="single" w:sz="6" w:space="0" w:color="auto"/>
              <w:right w:val="single" w:sz="6" w:space="0" w:color="auto"/>
            </w:tcBorders>
            <w:vAlign w:val="center"/>
          </w:tcPr>
          <w:p w14:paraId="4DD418C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5CC7D97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9EEB37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569065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9255DD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98F102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06C51D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411DAE71" w14:textId="77777777">
        <w:trPr>
          <w:trHeight w:val="200"/>
        </w:trPr>
        <w:tc>
          <w:tcPr>
            <w:tcW w:w="3058" w:type="dxa"/>
            <w:tcBorders>
              <w:top w:val="single" w:sz="6" w:space="0" w:color="auto"/>
              <w:bottom w:val="single" w:sz="6" w:space="0" w:color="auto"/>
              <w:right w:val="single" w:sz="6" w:space="0" w:color="auto"/>
            </w:tcBorders>
            <w:vAlign w:val="center"/>
          </w:tcPr>
          <w:p w14:paraId="31B6872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426B681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D85F9E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7D1C75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5D886E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EBC3E4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06AD4AD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4B6C9E6A" w14:textId="77777777">
        <w:trPr>
          <w:trHeight w:val="200"/>
        </w:trPr>
        <w:tc>
          <w:tcPr>
            <w:tcW w:w="3058" w:type="dxa"/>
            <w:tcBorders>
              <w:top w:val="single" w:sz="6" w:space="0" w:color="auto"/>
              <w:bottom w:val="single" w:sz="6" w:space="0" w:color="auto"/>
              <w:right w:val="single" w:sz="6" w:space="0" w:color="auto"/>
            </w:tcBorders>
            <w:vAlign w:val="center"/>
          </w:tcPr>
          <w:p w14:paraId="2AB9FAB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3BD349B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3C0D80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82BCAB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30C062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F55BB5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70023D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1A5BBAA3" w14:textId="77777777">
        <w:trPr>
          <w:trHeight w:val="200"/>
        </w:trPr>
        <w:tc>
          <w:tcPr>
            <w:tcW w:w="3058" w:type="dxa"/>
            <w:tcBorders>
              <w:top w:val="single" w:sz="6" w:space="0" w:color="auto"/>
              <w:bottom w:val="single" w:sz="6" w:space="0" w:color="auto"/>
              <w:right w:val="single" w:sz="6" w:space="0" w:color="auto"/>
            </w:tcBorders>
            <w:vAlign w:val="center"/>
          </w:tcPr>
          <w:p w14:paraId="21062D2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04FE6F6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003CA0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C698C8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8414D7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C46BFE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13DC92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18DC500D" w14:textId="77777777">
        <w:trPr>
          <w:trHeight w:val="200"/>
        </w:trPr>
        <w:tc>
          <w:tcPr>
            <w:tcW w:w="3058" w:type="dxa"/>
            <w:tcBorders>
              <w:top w:val="single" w:sz="6" w:space="0" w:color="auto"/>
              <w:bottom w:val="single" w:sz="6" w:space="0" w:color="auto"/>
              <w:right w:val="single" w:sz="6" w:space="0" w:color="auto"/>
            </w:tcBorders>
            <w:vAlign w:val="center"/>
          </w:tcPr>
          <w:p w14:paraId="4C13B94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2BB7F69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B7BED3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C4892E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73870A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B475EB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C0938F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282E75CC" w14:textId="77777777">
        <w:trPr>
          <w:trHeight w:val="200"/>
        </w:trPr>
        <w:tc>
          <w:tcPr>
            <w:tcW w:w="3058" w:type="dxa"/>
            <w:tcBorders>
              <w:top w:val="single" w:sz="6" w:space="0" w:color="auto"/>
              <w:bottom w:val="single" w:sz="6" w:space="0" w:color="auto"/>
              <w:right w:val="single" w:sz="6" w:space="0" w:color="auto"/>
            </w:tcBorders>
            <w:vAlign w:val="center"/>
          </w:tcPr>
          <w:p w14:paraId="56F7CC2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7B5FCE4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57A73E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5BC6E2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8DAD23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4DBE7D9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1FE4D0E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0C448B0C" w14:textId="77777777">
        <w:trPr>
          <w:trHeight w:val="200"/>
        </w:trPr>
        <w:tc>
          <w:tcPr>
            <w:tcW w:w="3058" w:type="dxa"/>
            <w:tcBorders>
              <w:top w:val="single" w:sz="6" w:space="0" w:color="auto"/>
              <w:bottom w:val="single" w:sz="6" w:space="0" w:color="auto"/>
              <w:right w:val="single" w:sz="6" w:space="0" w:color="auto"/>
            </w:tcBorders>
            <w:vAlign w:val="center"/>
          </w:tcPr>
          <w:p w14:paraId="1969EB1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0F6C1B3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208</w:t>
            </w:r>
          </w:p>
        </w:tc>
        <w:tc>
          <w:tcPr>
            <w:tcW w:w="1080" w:type="dxa"/>
            <w:tcBorders>
              <w:top w:val="single" w:sz="6" w:space="0" w:color="auto"/>
              <w:left w:val="single" w:sz="6" w:space="0" w:color="auto"/>
              <w:bottom w:val="single" w:sz="6" w:space="0" w:color="auto"/>
              <w:right w:val="single" w:sz="6" w:space="0" w:color="auto"/>
            </w:tcBorders>
            <w:vAlign w:val="center"/>
          </w:tcPr>
          <w:p w14:paraId="415BA76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201</w:t>
            </w:r>
          </w:p>
        </w:tc>
        <w:tc>
          <w:tcPr>
            <w:tcW w:w="1260" w:type="dxa"/>
            <w:tcBorders>
              <w:top w:val="single" w:sz="6" w:space="0" w:color="auto"/>
              <w:left w:val="single" w:sz="6" w:space="0" w:color="auto"/>
              <w:bottom w:val="single" w:sz="6" w:space="0" w:color="auto"/>
              <w:right w:val="single" w:sz="6" w:space="0" w:color="auto"/>
            </w:tcBorders>
            <w:vAlign w:val="center"/>
          </w:tcPr>
          <w:p w14:paraId="7431DF4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84F7DD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C9C3D7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208</w:t>
            </w:r>
          </w:p>
        </w:tc>
        <w:tc>
          <w:tcPr>
            <w:tcW w:w="1082" w:type="dxa"/>
            <w:tcBorders>
              <w:top w:val="single" w:sz="6" w:space="0" w:color="auto"/>
              <w:left w:val="single" w:sz="6" w:space="0" w:color="auto"/>
              <w:bottom w:val="single" w:sz="6" w:space="0" w:color="auto"/>
            </w:tcBorders>
            <w:vAlign w:val="center"/>
          </w:tcPr>
          <w:p w14:paraId="70EE97D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201</w:t>
            </w:r>
          </w:p>
        </w:tc>
      </w:tr>
      <w:tr w:rsidR="003D7398" w:rsidRPr="00B772FC" w14:paraId="49D75DE4" w14:textId="77777777">
        <w:trPr>
          <w:trHeight w:val="200"/>
        </w:trPr>
        <w:tc>
          <w:tcPr>
            <w:tcW w:w="3058" w:type="dxa"/>
            <w:tcBorders>
              <w:top w:val="single" w:sz="6" w:space="0" w:color="auto"/>
              <w:bottom w:val="single" w:sz="6" w:space="0" w:color="auto"/>
              <w:right w:val="single" w:sz="6" w:space="0" w:color="auto"/>
            </w:tcBorders>
            <w:vAlign w:val="center"/>
          </w:tcPr>
          <w:p w14:paraId="3C9700C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14:paraId="0805E60E"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 xml:space="preserve">Об'єкти основних засобiв придбанi, або створенi власними силами пiдприємства, оприбутковуються на баланс за первiсною вартiстю у вiдповiдностi до вимог П(С)БО №7 &lt;Основнi засоби&gt; та облiкової полiтики Товариства. </w:t>
            </w:r>
          </w:p>
          <w:p w14:paraId="6557620D"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64598B0D"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Амортизацiя нараховується з використанням прямолiнiйного методу, за яким рiчна сума амортизацiї визначається шляхом дiлення вартостi, що амортизується, на строк корисного використання об'єкту основних засобiв. Строки корисного використання об'єктiв основних засобiв визначенi з урахуванням мiнiмально допустимих строкiв корисного використання основних засобiв, встановлених податковим законодавством.</w:t>
            </w:r>
          </w:p>
          <w:p w14:paraId="5A385500"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3E21D4B1"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 xml:space="preserve">Придбання, списання та вiдчужень основних засобiв не було. </w:t>
            </w:r>
          </w:p>
          <w:p w14:paraId="32E94F29"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3B8EAEF6"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Первiсна вартiсть основних засобiв станом на 31.12.2020 року - 1995,7 ти. грн. (незмiнна в порiвнянннi з попереднiм перiодом), залишкова вартiсть 201 тис. грн., сума зносу - 1794,7 тис. грн., станом на 31.12.2019 - залишкова вартiсть - 208 тис.грн., знос - 1787,7 тис. грн. Ступiнь зносу основних засобiв - 89,93 %. Ступiнь використання основних засобiв - 10,07%.</w:t>
            </w:r>
          </w:p>
          <w:p w14:paraId="6BDAEFC0"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492C9787"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 xml:space="preserve">Амортизацiя основних засобiв здiйснюється прямолiнiйним методом. Термiни та умови користування основними засобами (за основними групами): будiвлi та споруди-20 рокiв, обладнання, транспорт - 5 рокiв. </w:t>
            </w:r>
          </w:p>
          <w:p w14:paraId="4EBDFCC5"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Обмеження щодо використання основних засобiв  вiдсутнi. Орендованi основнi засоби вiдсутнi. Придбань та вiдчужень не було.</w:t>
            </w:r>
          </w:p>
          <w:p w14:paraId="6996EC87"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5DFCE483"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tc>
      </w:tr>
    </w:tbl>
    <w:p w14:paraId="6639C7AC" w14:textId="77777777" w:rsidR="003D7398" w:rsidRDefault="003D7398">
      <w:pPr>
        <w:widowControl w:val="0"/>
        <w:autoSpaceDE w:val="0"/>
        <w:autoSpaceDN w:val="0"/>
        <w:adjustRightInd w:val="0"/>
        <w:spacing w:after="0" w:line="240" w:lineRule="auto"/>
        <w:rPr>
          <w:rFonts w:ascii="Times New Roman CYR" w:hAnsi="Times New Roman CYR" w:cs="Times New Roman CYR"/>
        </w:rPr>
      </w:pPr>
    </w:p>
    <w:p w14:paraId="51ADF523" w14:textId="77777777" w:rsidR="00DB5F2D" w:rsidRDefault="00DB5F2D">
      <w:pPr>
        <w:widowControl w:val="0"/>
        <w:autoSpaceDE w:val="0"/>
        <w:autoSpaceDN w:val="0"/>
        <w:adjustRightInd w:val="0"/>
        <w:spacing w:after="0" w:line="240" w:lineRule="auto"/>
        <w:jc w:val="center"/>
        <w:rPr>
          <w:rFonts w:ascii="Times New Roman CYR" w:hAnsi="Times New Roman CYR" w:cs="Times New Roman CYR"/>
          <w:b/>
          <w:bCs/>
          <w:sz w:val="28"/>
          <w:szCs w:val="28"/>
        </w:rPr>
      </w:pPr>
    </w:p>
    <w:p w14:paraId="19A22FE3"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3D7398" w:rsidRPr="00B772FC" w14:paraId="45F0E175" w14:textId="77777777">
        <w:trPr>
          <w:trHeight w:val="200"/>
        </w:trPr>
        <w:tc>
          <w:tcPr>
            <w:tcW w:w="4000" w:type="dxa"/>
            <w:gridSpan w:val="2"/>
            <w:tcBorders>
              <w:top w:val="single" w:sz="6" w:space="0" w:color="auto"/>
              <w:bottom w:val="single" w:sz="6" w:space="0" w:color="auto"/>
              <w:right w:val="single" w:sz="6" w:space="0" w:color="auto"/>
            </w:tcBorders>
          </w:tcPr>
          <w:p w14:paraId="7E13C7B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57E1B6C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14:paraId="092E07E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За попередній період</w:t>
            </w:r>
          </w:p>
        </w:tc>
      </w:tr>
      <w:tr w:rsidR="003D7398" w:rsidRPr="00B772FC" w14:paraId="0B746964" w14:textId="77777777">
        <w:trPr>
          <w:trHeight w:val="200"/>
        </w:trPr>
        <w:tc>
          <w:tcPr>
            <w:tcW w:w="4000" w:type="dxa"/>
            <w:gridSpan w:val="2"/>
            <w:tcBorders>
              <w:top w:val="single" w:sz="6" w:space="0" w:color="auto"/>
              <w:bottom w:val="single" w:sz="6" w:space="0" w:color="auto"/>
              <w:right w:val="single" w:sz="6" w:space="0" w:color="auto"/>
            </w:tcBorders>
          </w:tcPr>
          <w:p w14:paraId="4506317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19A4E55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72</w:t>
            </w:r>
          </w:p>
        </w:tc>
        <w:tc>
          <w:tcPr>
            <w:tcW w:w="3000" w:type="dxa"/>
            <w:tcBorders>
              <w:top w:val="single" w:sz="6" w:space="0" w:color="auto"/>
              <w:left w:val="single" w:sz="6" w:space="0" w:color="auto"/>
              <w:bottom w:val="single" w:sz="6" w:space="0" w:color="auto"/>
            </w:tcBorders>
          </w:tcPr>
          <w:p w14:paraId="65FF3A8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75,2</w:t>
            </w:r>
          </w:p>
        </w:tc>
      </w:tr>
      <w:tr w:rsidR="003D7398" w:rsidRPr="00B772FC" w14:paraId="1FEE5F05" w14:textId="77777777">
        <w:trPr>
          <w:trHeight w:val="200"/>
        </w:trPr>
        <w:tc>
          <w:tcPr>
            <w:tcW w:w="4000" w:type="dxa"/>
            <w:gridSpan w:val="2"/>
            <w:tcBorders>
              <w:top w:val="single" w:sz="6" w:space="0" w:color="auto"/>
              <w:bottom w:val="single" w:sz="6" w:space="0" w:color="auto"/>
              <w:right w:val="single" w:sz="6" w:space="0" w:color="auto"/>
            </w:tcBorders>
          </w:tcPr>
          <w:p w14:paraId="0BFBE4D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5986D8D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225,9</w:t>
            </w:r>
          </w:p>
        </w:tc>
        <w:tc>
          <w:tcPr>
            <w:tcW w:w="3000" w:type="dxa"/>
            <w:tcBorders>
              <w:top w:val="single" w:sz="6" w:space="0" w:color="auto"/>
              <w:left w:val="single" w:sz="6" w:space="0" w:color="auto"/>
              <w:bottom w:val="single" w:sz="6" w:space="0" w:color="auto"/>
            </w:tcBorders>
          </w:tcPr>
          <w:p w14:paraId="25393D3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225,9</w:t>
            </w:r>
          </w:p>
        </w:tc>
      </w:tr>
      <w:tr w:rsidR="003D7398" w:rsidRPr="00B772FC" w14:paraId="305EC1DA" w14:textId="77777777">
        <w:trPr>
          <w:trHeight w:val="200"/>
        </w:trPr>
        <w:tc>
          <w:tcPr>
            <w:tcW w:w="4000" w:type="dxa"/>
            <w:gridSpan w:val="2"/>
            <w:tcBorders>
              <w:top w:val="single" w:sz="6" w:space="0" w:color="auto"/>
              <w:bottom w:val="single" w:sz="6" w:space="0" w:color="auto"/>
              <w:right w:val="single" w:sz="6" w:space="0" w:color="auto"/>
            </w:tcBorders>
          </w:tcPr>
          <w:p w14:paraId="16BFF5D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5D472DB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225,9</w:t>
            </w:r>
          </w:p>
        </w:tc>
        <w:tc>
          <w:tcPr>
            <w:tcW w:w="3000" w:type="dxa"/>
            <w:tcBorders>
              <w:top w:val="single" w:sz="6" w:space="0" w:color="auto"/>
              <w:left w:val="single" w:sz="6" w:space="0" w:color="auto"/>
              <w:bottom w:val="single" w:sz="6" w:space="0" w:color="auto"/>
            </w:tcBorders>
          </w:tcPr>
          <w:p w14:paraId="0EB0D16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225,9</w:t>
            </w:r>
          </w:p>
        </w:tc>
      </w:tr>
      <w:tr w:rsidR="003D7398" w:rsidRPr="00B772FC" w14:paraId="332984A5" w14:textId="77777777">
        <w:trPr>
          <w:trHeight w:val="200"/>
        </w:trPr>
        <w:tc>
          <w:tcPr>
            <w:tcW w:w="1260" w:type="dxa"/>
            <w:tcBorders>
              <w:top w:val="single" w:sz="6" w:space="0" w:color="auto"/>
              <w:bottom w:val="single" w:sz="6" w:space="0" w:color="auto"/>
              <w:right w:val="single" w:sz="6" w:space="0" w:color="auto"/>
            </w:tcBorders>
          </w:tcPr>
          <w:p w14:paraId="3E3F82B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14:paraId="25867B00"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 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tc>
      </w:tr>
      <w:tr w:rsidR="003D7398" w:rsidRPr="00B772FC" w14:paraId="7D164293" w14:textId="77777777">
        <w:trPr>
          <w:trHeight w:val="200"/>
        </w:trPr>
        <w:tc>
          <w:tcPr>
            <w:tcW w:w="1260" w:type="dxa"/>
            <w:tcBorders>
              <w:top w:val="single" w:sz="6" w:space="0" w:color="auto"/>
              <w:bottom w:val="single" w:sz="6" w:space="0" w:color="auto"/>
              <w:right w:val="single" w:sz="6" w:space="0" w:color="auto"/>
            </w:tcBorders>
          </w:tcPr>
          <w:p w14:paraId="5AD2790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14:paraId="57798ECE"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 xml:space="preserve">Для визначення вартостi чистих активiв складається розрахунок за даними бухгалтерської звiтностi вiдповiдно до Положення (стандарту) бухгалтерського облiку 2 "Баланс" затвердженого наказом Мiнiстерства фiнансiв України вiд 31.03.99 р. N 87 зi змiнами та доповненнями, зареєстрованого в Мiнiстерствi юстицiї України вiд 21.06.99 р. N 396/3689. </w:t>
            </w:r>
          </w:p>
          <w:p w14:paraId="6D685471"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567C6A8F"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Чистi активи Товариства станом на 31.12.2019 року складають 75,2 тис. грн., що менше статутного капiталу (скоригованого статутного капiталу), також станом на 31.12.2020 - 72 тис. грн., що менше статутного капiталу (скоригованого статутного капiталу).  Отже, умова перевищення вартостi нетто-активiв (чистих активiв) над розмiром статутного капiталу  Товариством не дотримується.</w:t>
            </w:r>
          </w:p>
          <w:p w14:paraId="7E10E55C"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693BEC76"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 xml:space="preserve">Керiвництво Товариства не iнiцiювало i не планує iнiцiювати, анi зменшення свого статутного капiталу, анi процедуру лiквiдацiї, оскiльки вважає, що: </w:t>
            </w:r>
          </w:p>
          <w:p w14:paraId="3AEB5664"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715E06E7"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 xml:space="preserve">- фiнансова прибутковiсть буде досягнута в найближчому майбутньому, за рахунок пошуку нових видiв дiяльностi та скорочення i оптимiзацiї витрат, i вартiсть чистих активiв зросте в сумi, достатнiй для покриття зареєстрованого статутного капiталу; </w:t>
            </w:r>
          </w:p>
          <w:p w14:paraId="3F3BBE2F"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71FBEB0F"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 за вiдсутностi чiткої нормативної бази та судової практики по вiдношенню до даного питання, процедура лiквiдацiї Товариства за iнiцiативою державних органiв України є малоймовiрною.</w:t>
            </w:r>
          </w:p>
          <w:p w14:paraId="6875A46B"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04319463"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tc>
      </w:tr>
    </w:tbl>
    <w:p w14:paraId="5A04EC79" w14:textId="77777777" w:rsidR="003D7398" w:rsidRDefault="003D7398">
      <w:pPr>
        <w:widowControl w:val="0"/>
        <w:autoSpaceDE w:val="0"/>
        <w:autoSpaceDN w:val="0"/>
        <w:adjustRightInd w:val="0"/>
        <w:spacing w:after="0" w:line="240" w:lineRule="auto"/>
        <w:rPr>
          <w:rFonts w:ascii="Times New Roman CYR" w:hAnsi="Times New Roman CYR" w:cs="Times New Roman CYR"/>
        </w:rPr>
      </w:pPr>
    </w:p>
    <w:p w14:paraId="09F0CD87" w14:textId="77777777" w:rsidR="003D7398" w:rsidRDefault="00DB5F2D">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B772FC">
        <w:rPr>
          <w:rFonts w:ascii="Times New Roman CYR" w:hAnsi="Times New Roman CYR" w:cs="Times New Roman CYR"/>
          <w:b/>
          <w:bCs/>
          <w:sz w:val="28"/>
          <w:szCs w:val="28"/>
        </w:rPr>
        <w:lastRenderedPageBreak/>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3D7398" w:rsidRPr="00B772FC" w14:paraId="3774B82A" w14:textId="77777777">
        <w:trPr>
          <w:trHeight w:val="200"/>
        </w:trPr>
        <w:tc>
          <w:tcPr>
            <w:tcW w:w="3780" w:type="dxa"/>
            <w:tcBorders>
              <w:top w:val="single" w:sz="6" w:space="0" w:color="auto"/>
              <w:bottom w:val="single" w:sz="6" w:space="0" w:color="auto"/>
              <w:right w:val="single" w:sz="6" w:space="0" w:color="auto"/>
            </w:tcBorders>
            <w:vAlign w:val="center"/>
          </w:tcPr>
          <w:p w14:paraId="7609794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647E6C5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610F0D7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1984492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02F621A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Дата погашення</w:t>
            </w:r>
          </w:p>
        </w:tc>
      </w:tr>
      <w:tr w:rsidR="003D7398" w:rsidRPr="00B772FC" w14:paraId="3364F386" w14:textId="77777777">
        <w:trPr>
          <w:trHeight w:val="200"/>
        </w:trPr>
        <w:tc>
          <w:tcPr>
            <w:tcW w:w="3780" w:type="dxa"/>
            <w:tcBorders>
              <w:top w:val="single" w:sz="6" w:space="0" w:color="auto"/>
              <w:bottom w:val="single" w:sz="6" w:space="0" w:color="auto"/>
              <w:right w:val="single" w:sz="6" w:space="0" w:color="auto"/>
            </w:tcBorders>
            <w:vAlign w:val="center"/>
          </w:tcPr>
          <w:p w14:paraId="13C9F03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4511270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E120D9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5A0CEA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52479E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r>
      <w:tr w:rsidR="003D7398" w:rsidRPr="00B772FC" w14:paraId="77B3034F" w14:textId="77777777">
        <w:trPr>
          <w:trHeight w:val="200"/>
        </w:trPr>
        <w:tc>
          <w:tcPr>
            <w:tcW w:w="3780" w:type="dxa"/>
            <w:tcBorders>
              <w:top w:val="single" w:sz="6" w:space="0" w:color="auto"/>
              <w:bottom w:val="single" w:sz="6" w:space="0" w:color="auto"/>
              <w:right w:val="single" w:sz="6" w:space="0" w:color="auto"/>
            </w:tcBorders>
            <w:vAlign w:val="center"/>
          </w:tcPr>
          <w:p w14:paraId="42DF316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0776E81B"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rPr>
            </w:pPr>
          </w:p>
        </w:tc>
      </w:tr>
      <w:tr w:rsidR="003D7398" w:rsidRPr="00B772FC" w14:paraId="527C1D8E" w14:textId="77777777">
        <w:trPr>
          <w:trHeight w:val="300"/>
        </w:trPr>
        <w:tc>
          <w:tcPr>
            <w:tcW w:w="3780" w:type="dxa"/>
            <w:tcBorders>
              <w:top w:val="single" w:sz="6" w:space="0" w:color="auto"/>
              <w:bottom w:val="single" w:sz="6" w:space="0" w:color="auto"/>
              <w:right w:val="single" w:sz="6" w:space="0" w:color="auto"/>
            </w:tcBorders>
            <w:vAlign w:val="center"/>
          </w:tcPr>
          <w:p w14:paraId="2992F40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05A93E1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8BEAD2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60573A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A31C5C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r>
      <w:tr w:rsidR="003D7398" w:rsidRPr="00B772FC" w14:paraId="534D931F" w14:textId="77777777">
        <w:trPr>
          <w:trHeight w:val="300"/>
        </w:trPr>
        <w:tc>
          <w:tcPr>
            <w:tcW w:w="3780" w:type="dxa"/>
            <w:tcBorders>
              <w:top w:val="single" w:sz="6" w:space="0" w:color="auto"/>
              <w:bottom w:val="single" w:sz="6" w:space="0" w:color="auto"/>
              <w:right w:val="single" w:sz="6" w:space="0" w:color="auto"/>
            </w:tcBorders>
            <w:vAlign w:val="center"/>
          </w:tcPr>
          <w:p w14:paraId="7E86C35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13021E35"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rPr>
            </w:pPr>
          </w:p>
        </w:tc>
      </w:tr>
      <w:tr w:rsidR="003D7398" w:rsidRPr="00B772FC" w14:paraId="3F5895F5" w14:textId="77777777">
        <w:trPr>
          <w:trHeight w:val="300"/>
        </w:trPr>
        <w:tc>
          <w:tcPr>
            <w:tcW w:w="3780" w:type="dxa"/>
            <w:tcBorders>
              <w:top w:val="single" w:sz="6" w:space="0" w:color="auto"/>
              <w:bottom w:val="single" w:sz="6" w:space="0" w:color="auto"/>
              <w:right w:val="single" w:sz="6" w:space="0" w:color="auto"/>
            </w:tcBorders>
            <w:vAlign w:val="center"/>
          </w:tcPr>
          <w:p w14:paraId="6211EB1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475DC7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8971FF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8B207B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0DDFDA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r>
      <w:tr w:rsidR="003D7398" w:rsidRPr="00B772FC" w14:paraId="7FFDEBAC" w14:textId="77777777">
        <w:trPr>
          <w:trHeight w:val="300"/>
        </w:trPr>
        <w:tc>
          <w:tcPr>
            <w:tcW w:w="3780" w:type="dxa"/>
            <w:tcBorders>
              <w:top w:val="single" w:sz="6" w:space="0" w:color="auto"/>
              <w:bottom w:val="single" w:sz="6" w:space="0" w:color="auto"/>
              <w:right w:val="single" w:sz="6" w:space="0" w:color="auto"/>
            </w:tcBorders>
            <w:vAlign w:val="center"/>
          </w:tcPr>
          <w:p w14:paraId="447DAAE0"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2411292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1652FA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1E151F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C122AB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r>
      <w:tr w:rsidR="003D7398" w:rsidRPr="00B772FC" w14:paraId="5C26812C" w14:textId="77777777">
        <w:trPr>
          <w:trHeight w:val="300"/>
        </w:trPr>
        <w:tc>
          <w:tcPr>
            <w:tcW w:w="3780" w:type="dxa"/>
            <w:tcBorders>
              <w:top w:val="single" w:sz="6" w:space="0" w:color="auto"/>
              <w:bottom w:val="single" w:sz="6" w:space="0" w:color="auto"/>
              <w:right w:val="single" w:sz="6" w:space="0" w:color="auto"/>
            </w:tcBorders>
            <w:vAlign w:val="center"/>
          </w:tcPr>
          <w:p w14:paraId="4B4717F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16F9A4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17E621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88522E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699FA5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r>
      <w:tr w:rsidR="003D7398" w:rsidRPr="00B772FC" w14:paraId="2C8D4459" w14:textId="77777777">
        <w:trPr>
          <w:trHeight w:val="300"/>
        </w:trPr>
        <w:tc>
          <w:tcPr>
            <w:tcW w:w="3780" w:type="dxa"/>
            <w:tcBorders>
              <w:top w:val="single" w:sz="6" w:space="0" w:color="auto"/>
              <w:bottom w:val="single" w:sz="6" w:space="0" w:color="auto"/>
              <w:right w:val="single" w:sz="6" w:space="0" w:color="auto"/>
            </w:tcBorders>
            <w:vAlign w:val="center"/>
          </w:tcPr>
          <w:p w14:paraId="4C36687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5E51DA1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528AE2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4ADC31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921462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r>
      <w:tr w:rsidR="003D7398" w:rsidRPr="00B772FC" w14:paraId="16F6D35B" w14:textId="77777777">
        <w:trPr>
          <w:trHeight w:val="300"/>
        </w:trPr>
        <w:tc>
          <w:tcPr>
            <w:tcW w:w="3780" w:type="dxa"/>
            <w:tcBorders>
              <w:top w:val="single" w:sz="6" w:space="0" w:color="auto"/>
              <w:bottom w:val="single" w:sz="6" w:space="0" w:color="auto"/>
              <w:right w:val="single" w:sz="6" w:space="0" w:color="auto"/>
            </w:tcBorders>
            <w:vAlign w:val="center"/>
          </w:tcPr>
          <w:p w14:paraId="4283DFA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5828C56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F2A5DF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764444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C9CD07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r>
      <w:tr w:rsidR="003D7398" w:rsidRPr="00B772FC" w14:paraId="12E7026B" w14:textId="77777777">
        <w:trPr>
          <w:trHeight w:val="300"/>
        </w:trPr>
        <w:tc>
          <w:tcPr>
            <w:tcW w:w="3780" w:type="dxa"/>
            <w:tcBorders>
              <w:top w:val="single" w:sz="6" w:space="0" w:color="auto"/>
              <w:bottom w:val="single" w:sz="6" w:space="0" w:color="auto"/>
              <w:right w:val="single" w:sz="6" w:space="0" w:color="auto"/>
            </w:tcBorders>
            <w:vAlign w:val="center"/>
          </w:tcPr>
          <w:p w14:paraId="1617074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0C7EF1A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7D08883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B5EF1A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468C8A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r>
      <w:tr w:rsidR="003D7398" w:rsidRPr="00B772FC" w14:paraId="13AB3852" w14:textId="77777777">
        <w:trPr>
          <w:trHeight w:val="300"/>
        </w:trPr>
        <w:tc>
          <w:tcPr>
            <w:tcW w:w="3780" w:type="dxa"/>
            <w:tcBorders>
              <w:top w:val="single" w:sz="6" w:space="0" w:color="auto"/>
              <w:bottom w:val="single" w:sz="6" w:space="0" w:color="auto"/>
              <w:right w:val="single" w:sz="6" w:space="0" w:color="auto"/>
            </w:tcBorders>
            <w:vAlign w:val="center"/>
          </w:tcPr>
          <w:p w14:paraId="4354827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1C1EB10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07B300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70EED42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54F062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r>
      <w:tr w:rsidR="003D7398" w:rsidRPr="00B772FC" w14:paraId="373FAEC4" w14:textId="77777777">
        <w:trPr>
          <w:trHeight w:val="300"/>
        </w:trPr>
        <w:tc>
          <w:tcPr>
            <w:tcW w:w="3780" w:type="dxa"/>
            <w:tcBorders>
              <w:top w:val="single" w:sz="6" w:space="0" w:color="auto"/>
              <w:bottom w:val="single" w:sz="6" w:space="0" w:color="auto"/>
              <w:right w:val="single" w:sz="6" w:space="0" w:color="auto"/>
            </w:tcBorders>
            <w:vAlign w:val="center"/>
          </w:tcPr>
          <w:p w14:paraId="2A9C5FD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4C15312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40B05D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15EC328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15AE63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r>
      <w:tr w:rsidR="003D7398" w:rsidRPr="00B772FC" w14:paraId="0466DBCA" w14:textId="77777777">
        <w:trPr>
          <w:trHeight w:val="300"/>
        </w:trPr>
        <w:tc>
          <w:tcPr>
            <w:tcW w:w="3780" w:type="dxa"/>
            <w:tcBorders>
              <w:top w:val="single" w:sz="6" w:space="0" w:color="auto"/>
              <w:bottom w:val="single" w:sz="6" w:space="0" w:color="auto"/>
              <w:right w:val="single" w:sz="6" w:space="0" w:color="auto"/>
            </w:tcBorders>
            <w:vAlign w:val="center"/>
          </w:tcPr>
          <w:p w14:paraId="212071A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74B5662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E1C55A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283</w:t>
            </w:r>
          </w:p>
        </w:tc>
        <w:tc>
          <w:tcPr>
            <w:tcW w:w="1940" w:type="dxa"/>
            <w:tcBorders>
              <w:top w:val="single" w:sz="6" w:space="0" w:color="auto"/>
              <w:left w:val="single" w:sz="6" w:space="0" w:color="auto"/>
              <w:bottom w:val="single" w:sz="6" w:space="0" w:color="auto"/>
              <w:right w:val="single" w:sz="6" w:space="0" w:color="auto"/>
            </w:tcBorders>
            <w:vAlign w:val="center"/>
          </w:tcPr>
          <w:p w14:paraId="500FF5E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F59D5A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r>
      <w:tr w:rsidR="003D7398" w:rsidRPr="00B772FC" w14:paraId="3F7E4BB6" w14:textId="77777777">
        <w:trPr>
          <w:trHeight w:val="300"/>
        </w:trPr>
        <w:tc>
          <w:tcPr>
            <w:tcW w:w="3780" w:type="dxa"/>
            <w:tcBorders>
              <w:top w:val="single" w:sz="6" w:space="0" w:color="auto"/>
              <w:bottom w:val="single" w:sz="6" w:space="0" w:color="auto"/>
              <w:right w:val="single" w:sz="6" w:space="0" w:color="auto"/>
            </w:tcBorders>
            <w:vAlign w:val="center"/>
          </w:tcPr>
          <w:p w14:paraId="790A7F9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22CEA2D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6C4924A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283</w:t>
            </w:r>
          </w:p>
        </w:tc>
        <w:tc>
          <w:tcPr>
            <w:tcW w:w="1940" w:type="dxa"/>
            <w:tcBorders>
              <w:top w:val="single" w:sz="6" w:space="0" w:color="auto"/>
              <w:left w:val="single" w:sz="6" w:space="0" w:color="auto"/>
              <w:bottom w:val="single" w:sz="6" w:space="0" w:color="auto"/>
              <w:right w:val="single" w:sz="6" w:space="0" w:color="auto"/>
            </w:tcBorders>
            <w:vAlign w:val="center"/>
          </w:tcPr>
          <w:p w14:paraId="4D0F4C9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EFA32D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X</w:t>
            </w:r>
          </w:p>
        </w:tc>
      </w:tr>
      <w:tr w:rsidR="003D7398" w:rsidRPr="00B772FC" w14:paraId="0DA6F994" w14:textId="77777777">
        <w:trPr>
          <w:trHeight w:val="300"/>
        </w:trPr>
        <w:tc>
          <w:tcPr>
            <w:tcW w:w="3780" w:type="dxa"/>
            <w:tcBorders>
              <w:top w:val="single" w:sz="6" w:space="0" w:color="auto"/>
              <w:bottom w:val="single" w:sz="6" w:space="0" w:color="auto"/>
              <w:right w:val="single" w:sz="6" w:space="0" w:color="auto"/>
            </w:tcBorders>
          </w:tcPr>
          <w:p w14:paraId="6B2B4F8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14:paraId="77968950"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У складi зобов'язань i забезпечень облiковується: поточна кредиторська заборгованiсть за товари, роботи, послуги - 24,7 тис. грн. , зi страхування - 2,4 тис. грн., з оплати працi - 5,2 тис. грн., iншi поточнi зобов'язання - 250,7 тис. грн.</w:t>
            </w:r>
          </w:p>
          <w:p w14:paraId="651EC6C2"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p w14:paraId="68BBF4B0"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З податкiв, зборiв та заробiтної плати Товариство простроченої заборгованостi не має. Зобов'язання за кредитами, цiнними паперами вiдсутнi.</w:t>
            </w:r>
          </w:p>
        </w:tc>
      </w:tr>
    </w:tbl>
    <w:p w14:paraId="59C15CFC" w14:textId="77777777" w:rsidR="003D7398" w:rsidRDefault="003D7398">
      <w:pPr>
        <w:widowControl w:val="0"/>
        <w:autoSpaceDE w:val="0"/>
        <w:autoSpaceDN w:val="0"/>
        <w:adjustRightInd w:val="0"/>
        <w:spacing w:after="0" w:line="240" w:lineRule="auto"/>
        <w:rPr>
          <w:rFonts w:ascii="Times New Roman CYR" w:hAnsi="Times New Roman CYR" w:cs="Times New Roman CYR"/>
        </w:rPr>
      </w:pPr>
    </w:p>
    <w:p w14:paraId="6A190E8E"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3D7398" w:rsidRPr="00B772FC" w14:paraId="3C2A6086" w14:textId="77777777">
        <w:trPr>
          <w:trHeight w:val="200"/>
        </w:trPr>
        <w:tc>
          <w:tcPr>
            <w:tcW w:w="6000" w:type="dxa"/>
            <w:tcBorders>
              <w:top w:val="single" w:sz="6" w:space="0" w:color="auto"/>
              <w:bottom w:val="single" w:sz="6" w:space="0" w:color="auto"/>
              <w:right w:val="single" w:sz="6" w:space="0" w:color="auto"/>
            </w:tcBorders>
          </w:tcPr>
          <w:p w14:paraId="5E5043B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48428D0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АКЦIОНЕРНЕ ТОВАРИСТВО "ПОЛIКОМБАНК</w:t>
            </w:r>
          </w:p>
        </w:tc>
      </w:tr>
      <w:tr w:rsidR="003D7398" w:rsidRPr="00B772FC" w14:paraId="50EC2D92" w14:textId="77777777">
        <w:trPr>
          <w:trHeight w:val="200"/>
        </w:trPr>
        <w:tc>
          <w:tcPr>
            <w:tcW w:w="6000" w:type="dxa"/>
            <w:tcBorders>
              <w:top w:val="single" w:sz="6" w:space="0" w:color="auto"/>
              <w:bottom w:val="single" w:sz="6" w:space="0" w:color="auto"/>
              <w:right w:val="single" w:sz="6" w:space="0" w:color="auto"/>
            </w:tcBorders>
          </w:tcPr>
          <w:p w14:paraId="40C5D9F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0148623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Акціонерне товариство</w:t>
            </w:r>
          </w:p>
        </w:tc>
      </w:tr>
      <w:tr w:rsidR="003D7398" w:rsidRPr="00B772FC" w14:paraId="02619B09" w14:textId="77777777">
        <w:trPr>
          <w:trHeight w:val="200"/>
        </w:trPr>
        <w:tc>
          <w:tcPr>
            <w:tcW w:w="6000" w:type="dxa"/>
            <w:tcBorders>
              <w:top w:val="single" w:sz="6" w:space="0" w:color="auto"/>
              <w:bottom w:val="single" w:sz="6" w:space="0" w:color="auto"/>
              <w:right w:val="single" w:sz="6" w:space="0" w:color="auto"/>
            </w:tcBorders>
          </w:tcPr>
          <w:p w14:paraId="0F9D1B3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192A2F3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19356610</w:t>
            </w:r>
          </w:p>
        </w:tc>
      </w:tr>
      <w:tr w:rsidR="003D7398" w:rsidRPr="00B772FC" w14:paraId="7D9503AB" w14:textId="77777777">
        <w:trPr>
          <w:trHeight w:val="200"/>
        </w:trPr>
        <w:tc>
          <w:tcPr>
            <w:tcW w:w="6000" w:type="dxa"/>
            <w:tcBorders>
              <w:top w:val="single" w:sz="6" w:space="0" w:color="auto"/>
              <w:bottom w:val="single" w:sz="6" w:space="0" w:color="auto"/>
              <w:right w:val="single" w:sz="6" w:space="0" w:color="auto"/>
            </w:tcBorders>
          </w:tcPr>
          <w:p w14:paraId="7585642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195F719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14013, Україна, Чернігівська обл., - р-н, м. Чернiгiв, вул. Молодчого, б. 46</w:t>
            </w:r>
          </w:p>
        </w:tc>
      </w:tr>
      <w:tr w:rsidR="003D7398" w:rsidRPr="00B772FC" w14:paraId="1891ECCE" w14:textId="77777777">
        <w:trPr>
          <w:trHeight w:val="200"/>
        </w:trPr>
        <w:tc>
          <w:tcPr>
            <w:tcW w:w="6000" w:type="dxa"/>
            <w:tcBorders>
              <w:top w:val="single" w:sz="6" w:space="0" w:color="auto"/>
              <w:bottom w:val="single" w:sz="6" w:space="0" w:color="auto"/>
              <w:right w:val="single" w:sz="6" w:space="0" w:color="auto"/>
            </w:tcBorders>
          </w:tcPr>
          <w:p w14:paraId="58BAAD3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C93AE4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АЕ № 263217</w:t>
            </w:r>
          </w:p>
        </w:tc>
      </w:tr>
      <w:tr w:rsidR="003D7398" w:rsidRPr="00B772FC" w14:paraId="2055587A" w14:textId="77777777">
        <w:trPr>
          <w:trHeight w:val="200"/>
        </w:trPr>
        <w:tc>
          <w:tcPr>
            <w:tcW w:w="6000" w:type="dxa"/>
            <w:tcBorders>
              <w:top w:val="single" w:sz="6" w:space="0" w:color="auto"/>
              <w:bottom w:val="single" w:sz="6" w:space="0" w:color="auto"/>
              <w:right w:val="single" w:sz="6" w:space="0" w:color="auto"/>
            </w:tcBorders>
          </w:tcPr>
          <w:p w14:paraId="31365CD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0D94CBA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НКЦПФР</w:t>
            </w:r>
          </w:p>
        </w:tc>
      </w:tr>
      <w:tr w:rsidR="003D7398" w:rsidRPr="00B772FC" w14:paraId="3603E8EB" w14:textId="77777777">
        <w:trPr>
          <w:trHeight w:val="200"/>
        </w:trPr>
        <w:tc>
          <w:tcPr>
            <w:tcW w:w="6000" w:type="dxa"/>
            <w:tcBorders>
              <w:top w:val="single" w:sz="6" w:space="0" w:color="auto"/>
              <w:bottom w:val="single" w:sz="6" w:space="0" w:color="auto"/>
              <w:right w:val="single" w:sz="6" w:space="0" w:color="auto"/>
            </w:tcBorders>
          </w:tcPr>
          <w:p w14:paraId="05300A8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F0FA39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20.08.2013</w:t>
            </w:r>
          </w:p>
        </w:tc>
      </w:tr>
      <w:tr w:rsidR="003D7398" w:rsidRPr="00B772FC" w14:paraId="137BA985" w14:textId="77777777">
        <w:trPr>
          <w:trHeight w:val="200"/>
        </w:trPr>
        <w:tc>
          <w:tcPr>
            <w:tcW w:w="6000" w:type="dxa"/>
            <w:tcBorders>
              <w:top w:val="single" w:sz="6" w:space="0" w:color="auto"/>
              <w:bottom w:val="single" w:sz="6" w:space="0" w:color="auto"/>
              <w:right w:val="single" w:sz="6" w:space="0" w:color="auto"/>
            </w:tcBorders>
          </w:tcPr>
          <w:p w14:paraId="4F0B4C0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7F70550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(0462) 77-48-95</w:t>
            </w:r>
          </w:p>
        </w:tc>
      </w:tr>
      <w:tr w:rsidR="003D7398" w:rsidRPr="00B772FC" w14:paraId="610D9E5A" w14:textId="77777777">
        <w:trPr>
          <w:trHeight w:val="200"/>
        </w:trPr>
        <w:tc>
          <w:tcPr>
            <w:tcW w:w="6000" w:type="dxa"/>
            <w:tcBorders>
              <w:top w:val="single" w:sz="6" w:space="0" w:color="auto"/>
              <w:bottom w:val="single" w:sz="6" w:space="0" w:color="auto"/>
              <w:right w:val="single" w:sz="6" w:space="0" w:color="auto"/>
            </w:tcBorders>
          </w:tcPr>
          <w:p w14:paraId="0A23060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7CABACB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(0462) 65-15-13</w:t>
            </w:r>
          </w:p>
        </w:tc>
      </w:tr>
      <w:tr w:rsidR="003D7398" w:rsidRPr="00B772FC" w14:paraId="3C081FC4" w14:textId="77777777">
        <w:trPr>
          <w:trHeight w:val="200"/>
        </w:trPr>
        <w:tc>
          <w:tcPr>
            <w:tcW w:w="6000" w:type="dxa"/>
            <w:tcBorders>
              <w:top w:val="single" w:sz="6" w:space="0" w:color="auto"/>
              <w:bottom w:val="single" w:sz="6" w:space="0" w:color="auto"/>
              <w:right w:val="single" w:sz="6" w:space="0" w:color="auto"/>
            </w:tcBorders>
          </w:tcPr>
          <w:p w14:paraId="6280D39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0342FD9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Депозитарна дiяльнiсть - дiяльнiсть депозитарної установи цiнних паперiв</w:t>
            </w:r>
          </w:p>
        </w:tc>
      </w:tr>
      <w:tr w:rsidR="003D7398" w:rsidRPr="00B772FC" w14:paraId="5629EDB4" w14:textId="77777777">
        <w:trPr>
          <w:trHeight w:val="200"/>
        </w:trPr>
        <w:tc>
          <w:tcPr>
            <w:tcW w:w="6000" w:type="dxa"/>
            <w:tcBorders>
              <w:top w:val="single" w:sz="6" w:space="0" w:color="auto"/>
              <w:bottom w:val="single" w:sz="6" w:space="0" w:color="auto"/>
              <w:right w:val="single" w:sz="6" w:space="0" w:color="auto"/>
            </w:tcBorders>
          </w:tcPr>
          <w:p w14:paraId="1EB770B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lastRenderedPageBreak/>
              <w:t>Опис</w:t>
            </w:r>
          </w:p>
        </w:tc>
        <w:tc>
          <w:tcPr>
            <w:tcW w:w="4000" w:type="dxa"/>
            <w:tcBorders>
              <w:top w:val="single" w:sz="6" w:space="0" w:color="auto"/>
              <w:left w:val="single" w:sz="6" w:space="0" w:color="auto"/>
              <w:bottom w:val="single" w:sz="6" w:space="0" w:color="auto"/>
            </w:tcBorders>
          </w:tcPr>
          <w:p w14:paraId="7E6C8E32"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p w14:paraId="25981352" w14:textId="77777777" w:rsidR="003D7398" w:rsidRPr="00B772FC" w:rsidRDefault="003D7398">
            <w:pPr>
              <w:widowControl w:val="0"/>
              <w:autoSpaceDE w:val="0"/>
              <w:autoSpaceDN w:val="0"/>
              <w:adjustRightInd w:val="0"/>
              <w:spacing w:after="0" w:line="240" w:lineRule="auto"/>
              <w:jc w:val="both"/>
              <w:rPr>
                <w:rFonts w:ascii="Times New Roman CYR" w:hAnsi="Times New Roman CYR" w:cs="Times New Roman CYR"/>
              </w:rPr>
            </w:pPr>
          </w:p>
        </w:tc>
      </w:tr>
    </w:tbl>
    <w:p w14:paraId="21910615" w14:textId="77777777" w:rsidR="003D7398" w:rsidRDefault="003D739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3D7398" w:rsidRPr="00B772FC" w14:paraId="210906B6" w14:textId="77777777">
        <w:trPr>
          <w:trHeight w:val="200"/>
        </w:trPr>
        <w:tc>
          <w:tcPr>
            <w:tcW w:w="6000" w:type="dxa"/>
            <w:tcBorders>
              <w:top w:val="single" w:sz="6" w:space="0" w:color="auto"/>
              <w:bottom w:val="single" w:sz="6" w:space="0" w:color="auto"/>
              <w:right w:val="single" w:sz="6" w:space="0" w:color="auto"/>
            </w:tcBorders>
          </w:tcPr>
          <w:p w14:paraId="53A3187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32EF4A7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Публiчне акцiонерне товариство "Нацiональний депозитарiй України"</w:t>
            </w:r>
          </w:p>
        </w:tc>
      </w:tr>
      <w:tr w:rsidR="003D7398" w:rsidRPr="00B772FC" w14:paraId="5087FF5F" w14:textId="77777777">
        <w:trPr>
          <w:trHeight w:val="200"/>
        </w:trPr>
        <w:tc>
          <w:tcPr>
            <w:tcW w:w="6000" w:type="dxa"/>
            <w:tcBorders>
              <w:top w:val="single" w:sz="6" w:space="0" w:color="auto"/>
              <w:bottom w:val="single" w:sz="6" w:space="0" w:color="auto"/>
              <w:right w:val="single" w:sz="6" w:space="0" w:color="auto"/>
            </w:tcBorders>
          </w:tcPr>
          <w:p w14:paraId="7253262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7AEC265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Публічне акціонерне товариство</w:t>
            </w:r>
          </w:p>
        </w:tc>
      </w:tr>
      <w:tr w:rsidR="003D7398" w:rsidRPr="00B772FC" w14:paraId="58B6FF98" w14:textId="77777777">
        <w:trPr>
          <w:trHeight w:val="200"/>
        </w:trPr>
        <w:tc>
          <w:tcPr>
            <w:tcW w:w="6000" w:type="dxa"/>
            <w:tcBorders>
              <w:top w:val="single" w:sz="6" w:space="0" w:color="auto"/>
              <w:bottom w:val="single" w:sz="6" w:space="0" w:color="auto"/>
              <w:right w:val="single" w:sz="6" w:space="0" w:color="auto"/>
            </w:tcBorders>
          </w:tcPr>
          <w:p w14:paraId="0C5CADA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A7F178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30370711</w:t>
            </w:r>
          </w:p>
        </w:tc>
      </w:tr>
      <w:tr w:rsidR="003D7398" w:rsidRPr="00B772FC" w14:paraId="1E2CDFFF" w14:textId="77777777">
        <w:trPr>
          <w:trHeight w:val="200"/>
        </w:trPr>
        <w:tc>
          <w:tcPr>
            <w:tcW w:w="6000" w:type="dxa"/>
            <w:tcBorders>
              <w:top w:val="single" w:sz="6" w:space="0" w:color="auto"/>
              <w:bottom w:val="single" w:sz="6" w:space="0" w:color="auto"/>
              <w:right w:val="single" w:sz="6" w:space="0" w:color="auto"/>
            </w:tcBorders>
          </w:tcPr>
          <w:p w14:paraId="7F784AB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44D7999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04071, Україна, - р-н, м. Київ, вул. Тропiнiна, 7-г</w:t>
            </w:r>
          </w:p>
        </w:tc>
      </w:tr>
      <w:tr w:rsidR="003D7398" w:rsidRPr="00B772FC" w14:paraId="71B98DC4" w14:textId="77777777">
        <w:trPr>
          <w:trHeight w:val="200"/>
        </w:trPr>
        <w:tc>
          <w:tcPr>
            <w:tcW w:w="6000" w:type="dxa"/>
            <w:tcBorders>
              <w:top w:val="single" w:sz="6" w:space="0" w:color="auto"/>
              <w:bottom w:val="single" w:sz="6" w:space="0" w:color="auto"/>
              <w:right w:val="single" w:sz="6" w:space="0" w:color="auto"/>
            </w:tcBorders>
          </w:tcPr>
          <w:p w14:paraId="3A9A09D0"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427731A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№2092</w:t>
            </w:r>
          </w:p>
        </w:tc>
      </w:tr>
      <w:tr w:rsidR="003D7398" w:rsidRPr="00B772FC" w14:paraId="7FB4BDF6" w14:textId="77777777">
        <w:trPr>
          <w:trHeight w:val="200"/>
        </w:trPr>
        <w:tc>
          <w:tcPr>
            <w:tcW w:w="6000" w:type="dxa"/>
            <w:tcBorders>
              <w:top w:val="single" w:sz="6" w:space="0" w:color="auto"/>
              <w:bottom w:val="single" w:sz="6" w:space="0" w:color="auto"/>
              <w:right w:val="single" w:sz="6" w:space="0" w:color="auto"/>
            </w:tcBorders>
          </w:tcPr>
          <w:p w14:paraId="768082D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B27C4C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НКЦПФР</w:t>
            </w:r>
          </w:p>
        </w:tc>
      </w:tr>
      <w:tr w:rsidR="003D7398" w:rsidRPr="00B772FC" w14:paraId="17ED0F8C" w14:textId="77777777">
        <w:trPr>
          <w:trHeight w:val="200"/>
        </w:trPr>
        <w:tc>
          <w:tcPr>
            <w:tcW w:w="6000" w:type="dxa"/>
            <w:tcBorders>
              <w:top w:val="single" w:sz="6" w:space="0" w:color="auto"/>
              <w:bottom w:val="single" w:sz="6" w:space="0" w:color="auto"/>
              <w:right w:val="single" w:sz="6" w:space="0" w:color="auto"/>
            </w:tcBorders>
          </w:tcPr>
          <w:p w14:paraId="53E884F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1A43039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01.10.2013</w:t>
            </w:r>
          </w:p>
        </w:tc>
      </w:tr>
      <w:tr w:rsidR="003D7398" w:rsidRPr="00B772FC" w14:paraId="748DF3DE" w14:textId="77777777">
        <w:trPr>
          <w:trHeight w:val="200"/>
        </w:trPr>
        <w:tc>
          <w:tcPr>
            <w:tcW w:w="6000" w:type="dxa"/>
            <w:tcBorders>
              <w:top w:val="single" w:sz="6" w:space="0" w:color="auto"/>
              <w:bottom w:val="single" w:sz="6" w:space="0" w:color="auto"/>
              <w:right w:val="single" w:sz="6" w:space="0" w:color="auto"/>
            </w:tcBorders>
          </w:tcPr>
          <w:p w14:paraId="7C7A2BF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75F5DF8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044-591-04-04</w:t>
            </w:r>
          </w:p>
        </w:tc>
      </w:tr>
      <w:tr w:rsidR="003D7398" w:rsidRPr="00B772FC" w14:paraId="605E6019" w14:textId="77777777">
        <w:trPr>
          <w:trHeight w:val="200"/>
        </w:trPr>
        <w:tc>
          <w:tcPr>
            <w:tcW w:w="6000" w:type="dxa"/>
            <w:tcBorders>
              <w:top w:val="single" w:sz="6" w:space="0" w:color="auto"/>
              <w:bottom w:val="single" w:sz="6" w:space="0" w:color="auto"/>
              <w:right w:val="single" w:sz="6" w:space="0" w:color="auto"/>
            </w:tcBorders>
          </w:tcPr>
          <w:p w14:paraId="04D18F2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766D764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044-591-04-04</w:t>
            </w:r>
          </w:p>
        </w:tc>
      </w:tr>
      <w:tr w:rsidR="003D7398" w:rsidRPr="00B772FC" w14:paraId="72FBB0DB" w14:textId="77777777">
        <w:trPr>
          <w:trHeight w:val="200"/>
        </w:trPr>
        <w:tc>
          <w:tcPr>
            <w:tcW w:w="6000" w:type="dxa"/>
            <w:tcBorders>
              <w:top w:val="single" w:sz="6" w:space="0" w:color="auto"/>
              <w:bottom w:val="single" w:sz="6" w:space="0" w:color="auto"/>
              <w:right w:val="single" w:sz="6" w:space="0" w:color="auto"/>
            </w:tcBorders>
          </w:tcPr>
          <w:p w14:paraId="1F9979D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5DE345D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Депозитарна дiяльнiсть Центрального депозитарiю</w:t>
            </w:r>
          </w:p>
        </w:tc>
      </w:tr>
      <w:tr w:rsidR="003D7398" w:rsidRPr="00B772FC" w14:paraId="54715A5E" w14:textId="77777777">
        <w:trPr>
          <w:trHeight w:val="200"/>
        </w:trPr>
        <w:tc>
          <w:tcPr>
            <w:tcW w:w="6000" w:type="dxa"/>
            <w:tcBorders>
              <w:top w:val="single" w:sz="6" w:space="0" w:color="auto"/>
              <w:bottom w:val="single" w:sz="6" w:space="0" w:color="auto"/>
              <w:right w:val="single" w:sz="6" w:space="0" w:color="auto"/>
            </w:tcBorders>
          </w:tcPr>
          <w:p w14:paraId="3CBCBAA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2F5113CD"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 xml:space="preserve">Надає послуги як емiтенту, задепоновано глобальний сертифiкат дематерiалiзованого випуску акцiй . Дiє на пiдставi Правил ЦД ЦП зареєстрованих НКЦПФР рiшенням №2092 вiд 01.10.2013 зi змiнами </w:t>
            </w:r>
          </w:p>
        </w:tc>
      </w:tr>
    </w:tbl>
    <w:p w14:paraId="1BA49926" w14:textId="77777777" w:rsidR="003D7398" w:rsidRDefault="003D739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3D7398" w:rsidRPr="00B772FC" w14:paraId="594C159D" w14:textId="77777777">
        <w:trPr>
          <w:trHeight w:val="200"/>
        </w:trPr>
        <w:tc>
          <w:tcPr>
            <w:tcW w:w="6000" w:type="dxa"/>
            <w:tcBorders>
              <w:top w:val="single" w:sz="6" w:space="0" w:color="auto"/>
              <w:bottom w:val="single" w:sz="6" w:space="0" w:color="auto"/>
              <w:right w:val="single" w:sz="6" w:space="0" w:color="auto"/>
            </w:tcBorders>
          </w:tcPr>
          <w:p w14:paraId="149407D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0DFDB66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Державна установа "Агентство з розвитку iнфраструктури фондового ринку України"</w:t>
            </w:r>
          </w:p>
        </w:tc>
      </w:tr>
      <w:tr w:rsidR="003D7398" w:rsidRPr="00B772FC" w14:paraId="2B64D7BA" w14:textId="77777777">
        <w:trPr>
          <w:trHeight w:val="200"/>
        </w:trPr>
        <w:tc>
          <w:tcPr>
            <w:tcW w:w="6000" w:type="dxa"/>
            <w:tcBorders>
              <w:top w:val="single" w:sz="6" w:space="0" w:color="auto"/>
              <w:bottom w:val="single" w:sz="6" w:space="0" w:color="auto"/>
              <w:right w:val="single" w:sz="6" w:space="0" w:color="auto"/>
            </w:tcBorders>
          </w:tcPr>
          <w:p w14:paraId="56E613B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538EE14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Державне підприємство</w:t>
            </w:r>
          </w:p>
        </w:tc>
      </w:tr>
      <w:tr w:rsidR="003D7398" w:rsidRPr="00B772FC" w14:paraId="2EFE651D" w14:textId="77777777">
        <w:trPr>
          <w:trHeight w:val="200"/>
        </w:trPr>
        <w:tc>
          <w:tcPr>
            <w:tcW w:w="6000" w:type="dxa"/>
            <w:tcBorders>
              <w:top w:val="single" w:sz="6" w:space="0" w:color="auto"/>
              <w:bottom w:val="single" w:sz="6" w:space="0" w:color="auto"/>
              <w:right w:val="single" w:sz="6" w:space="0" w:color="auto"/>
            </w:tcBorders>
          </w:tcPr>
          <w:p w14:paraId="56B4D53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7265306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21676262</w:t>
            </w:r>
          </w:p>
        </w:tc>
      </w:tr>
      <w:tr w:rsidR="003D7398" w:rsidRPr="00B772FC" w14:paraId="13849656" w14:textId="77777777">
        <w:trPr>
          <w:trHeight w:val="200"/>
        </w:trPr>
        <w:tc>
          <w:tcPr>
            <w:tcW w:w="6000" w:type="dxa"/>
            <w:tcBorders>
              <w:top w:val="single" w:sz="6" w:space="0" w:color="auto"/>
              <w:bottom w:val="single" w:sz="6" w:space="0" w:color="auto"/>
              <w:right w:val="single" w:sz="6" w:space="0" w:color="auto"/>
            </w:tcBorders>
          </w:tcPr>
          <w:p w14:paraId="7079DBE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0DF5387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03150, Україна, м. Київ, вул. Антоновича, будинок 51, офiс 1206</w:t>
            </w:r>
          </w:p>
        </w:tc>
      </w:tr>
      <w:tr w:rsidR="003D7398" w:rsidRPr="00B772FC" w14:paraId="2B1472A5" w14:textId="77777777">
        <w:trPr>
          <w:trHeight w:val="200"/>
        </w:trPr>
        <w:tc>
          <w:tcPr>
            <w:tcW w:w="6000" w:type="dxa"/>
            <w:tcBorders>
              <w:top w:val="single" w:sz="6" w:space="0" w:color="auto"/>
              <w:bottom w:val="single" w:sz="6" w:space="0" w:color="auto"/>
              <w:right w:val="single" w:sz="6" w:space="0" w:color="auto"/>
            </w:tcBorders>
          </w:tcPr>
          <w:p w14:paraId="608817F0"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00B42F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DR/00001/АРА</w:t>
            </w:r>
          </w:p>
        </w:tc>
      </w:tr>
      <w:tr w:rsidR="003D7398" w:rsidRPr="00B772FC" w14:paraId="20CB8054" w14:textId="77777777">
        <w:trPr>
          <w:trHeight w:val="200"/>
        </w:trPr>
        <w:tc>
          <w:tcPr>
            <w:tcW w:w="6000" w:type="dxa"/>
            <w:tcBorders>
              <w:top w:val="single" w:sz="6" w:space="0" w:color="auto"/>
              <w:bottom w:val="single" w:sz="6" w:space="0" w:color="auto"/>
              <w:right w:val="single" w:sz="6" w:space="0" w:color="auto"/>
            </w:tcBorders>
          </w:tcPr>
          <w:p w14:paraId="4A7EDBE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FC76DC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НКЦПФР</w:t>
            </w:r>
          </w:p>
        </w:tc>
      </w:tr>
      <w:tr w:rsidR="003D7398" w:rsidRPr="00B772FC" w14:paraId="76F40F56" w14:textId="77777777">
        <w:trPr>
          <w:trHeight w:val="200"/>
        </w:trPr>
        <w:tc>
          <w:tcPr>
            <w:tcW w:w="6000" w:type="dxa"/>
            <w:tcBorders>
              <w:top w:val="single" w:sz="6" w:space="0" w:color="auto"/>
              <w:bottom w:val="single" w:sz="6" w:space="0" w:color="auto"/>
              <w:right w:val="single" w:sz="6" w:space="0" w:color="auto"/>
            </w:tcBorders>
          </w:tcPr>
          <w:p w14:paraId="3A06D4E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33239411"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rPr>
            </w:pPr>
          </w:p>
        </w:tc>
      </w:tr>
      <w:tr w:rsidR="003D7398" w:rsidRPr="00B772FC" w14:paraId="24F7653D" w14:textId="77777777">
        <w:trPr>
          <w:trHeight w:val="200"/>
        </w:trPr>
        <w:tc>
          <w:tcPr>
            <w:tcW w:w="6000" w:type="dxa"/>
            <w:tcBorders>
              <w:top w:val="single" w:sz="6" w:space="0" w:color="auto"/>
              <w:bottom w:val="single" w:sz="6" w:space="0" w:color="auto"/>
              <w:right w:val="single" w:sz="6" w:space="0" w:color="auto"/>
            </w:tcBorders>
          </w:tcPr>
          <w:p w14:paraId="0BFD5B2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119F3D1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(044) 2875673</w:t>
            </w:r>
          </w:p>
        </w:tc>
      </w:tr>
      <w:tr w:rsidR="003D7398" w:rsidRPr="00B772FC" w14:paraId="1448DA64" w14:textId="77777777">
        <w:trPr>
          <w:trHeight w:val="200"/>
        </w:trPr>
        <w:tc>
          <w:tcPr>
            <w:tcW w:w="6000" w:type="dxa"/>
            <w:tcBorders>
              <w:top w:val="single" w:sz="6" w:space="0" w:color="auto"/>
              <w:bottom w:val="single" w:sz="6" w:space="0" w:color="auto"/>
              <w:right w:val="single" w:sz="6" w:space="0" w:color="auto"/>
            </w:tcBorders>
          </w:tcPr>
          <w:p w14:paraId="41F38C6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375D606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(044) 2875673</w:t>
            </w:r>
          </w:p>
        </w:tc>
      </w:tr>
      <w:tr w:rsidR="003D7398" w:rsidRPr="00B772FC" w14:paraId="29EC393B" w14:textId="77777777">
        <w:trPr>
          <w:trHeight w:val="200"/>
        </w:trPr>
        <w:tc>
          <w:tcPr>
            <w:tcW w:w="6000" w:type="dxa"/>
            <w:tcBorders>
              <w:top w:val="single" w:sz="6" w:space="0" w:color="auto"/>
              <w:bottom w:val="single" w:sz="6" w:space="0" w:color="auto"/>
              <w:right w:val="single" w:sz="6" w:space="0" w:color="auto"/>
            </w:tcBorders>
          </w:tcPr>
          <w:p w14:paraId="49EEE8E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6D6A813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інформаційні послуги</w:t>
            </w:r>
          </w:p>
        </w:tc>
      </w:tr>
      <w:tr w:rsidR="003D7398" w:rsidRPr="00B772FC" w14:paraId="634D1CD3" w14:textId="77777777">
        <w:trPr>
          <w:trHeight w:val="200"/>
        </w:trPr>
        <w:tc>
          <w:tcPr>
            <w:tcW w:w="6000" w:type="dxa"/>
            <w:tcBorders>
              <w:top w:val="single" w:sz="6" w:space="0" w:color="auto"/>
              <w:bottom w:val="single" w:sz="6" w:space="0" w:color="auto"/>
              <w:right w:val="single" w:sz="6" w:space="0" w:color="auto"/>
            </w:tcBorders>
          </w:tcPr>
          <w:p w14:paraId="665C57E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7FA475EE"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Здiйснює подання звiтностi та адмiнiстративних даних до Комiсiї Надає послуги з оприлюднення регульованої iнформацiї</w:t>
            </w:r>
          </w:p>
        </w:tc>
      </w:tr>
    </w:tbl>
    <w:p w14:paraId="2057C41D" w14:textId="77777777" w:rsidR="003D7398" w:rsidRDefault="003D739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3D7398" w:rsidRPr="00B772FC" w14:paraId="5C0C17A1" w14:textId="77777777">
        <w:trPr>
          <w:trHeight w:val="200"/>
        </w:trPr>
        <w:tc>
          <w:tcPr>
            <w:tcW w:w="6000" w:type="dxa"/>
            <w:tcBorders>
              <w:top w:val="single" w:sz="6" w:space="0" w:color="auto"/>
              <w:bottom w:val="single" w:sz="6" w:space="0" w:color="auto"/>
              <w:right w:val="single" w:sz="6" w:space="0" w:color="auto"/>
            </w:tcBorders>
          </w:tcPr>
          <w:p w14:paraId="620B50D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14:paraId="672A47A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Товариство з обмеженою вiдповiдальнiстю "РФС-АУДИТ"</w:t>
            </w:r>
          </w:p>
        </w:tc>
      </w:tr>
      <w:tr w:rsidR="003D7398" w:rsidRPr="00B772FC" w14:paraId="4BB339BB" w14:textId="77777777">
        <w:trPr>
          <w:trHeight w:val="200"/>
        </w:trPr>
        <w:tc>
          <w:tcPr>
            <w:tcW w:w="6000" w:type="dxa"/>
            <w:tcBorders>
              <w:top w:val="single" w:sz="6" w:space="0" w:color="auto"/>
              <w:bottom w:val="single" w:sz="6" w:space="0" w:color="auto"/>
              <w:right w:val="single" w:sz="6" w:space="0" w:color="auto"/>
            </w:tcBorders>
          </w:tcPr>
          <w:p w14:paraId="56F3514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14:paraId="4F82102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 xml:space="preserve">Товариство з обмеженою </w:t>
            </w:r>
            <w:r w:rsidRPr="00B772FC">
              <w:rPr>
                <w:rFonts w:ascii="Times New Roman CYR" w:hAnsi="Times New Roman CYR" w:cs="Times New Roman CYR"/>
              </w:rPr>
              <w:lastRenderedPageBreak/>
              <w:t>відповідальністю</w:t>
            </w:r>
          </w:p>
        </w:tc>
      </w:tr>
      <w:tr w:rsidR="003D7398" w:rsidRPr="00B772FC" w14:paraId="1CD186D3" w14:textId="77777777">
        <w:trPr>
          <w:trHeight w:val="200"/>
        </w:trPr>
        <w:tc>
          <w:tcPr>
            <w:tcW w:w="6000" w:type="dxa"/>
            <w:tcBorders>
              <w:top w:val="single" w:sz="6" w:space="0" w:color="auto"/>
              <w:bottom w:val="single" w:sz="6" w:space="0" w:color="auto"/>
              <w:right w:val="single" w:sz="6" w:space="0" w:color="auto"/>
            </w:tcBorders>
          </w:tcPr>
          <w:p w14:paraId="35BA9B4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lastRenderedPageBreak/>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2E4565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31275766</w:t>
            </w:r>
          </w:p>
        </w:tc>
      </w:tr>
      <w:tr w:rsidR="003D7398" w:rsidRPr="00B772FC" w14:paraId="1FADD52C" w14:textId="77777777">
        <w:trPr>
          <w:trHeight w:val="200"/>
        </w:trPr>
        <w:tc>
          <w:tcPr>
            <w:tcW w:w="6000" w:type="dxa"/>
            <w:tcBorders>
              <w:top w:val="single" w:sz="6" w:space="0" w:color="auto"/>
              <w:bottom w:val="single" w:sz="6" w:space="0" w:color="auto"/>
              <w:right w:val="single" w:sz="6" w:space="0" w:color="auto"/>
            </w:tcBorders>
          </w:tcPr>
          <w:p w14:paraId="2D2E151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14:paraId="5BEC9F7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14027, Україна, Чернігівська обл., м. Чернiгiв, вул. Академiка Павлова, 1, оф.2</w:t>
            </w:r>
          </w:p>
        </w:tc>
      </w:tr>
      <w:tr w:rsidR="003D7398" w:rsidRPr="00B772FC" w14:paraId="20517D70" w14:textId="77777777">
        <w:trPr>
          <w:trHeight w:val="200"/>
        </w:trPr>
        <w:tc>
          <w:tcPr>
            <w:tcW w:w="6000" w:type="dxa"/>
            <w:tcBorders>
              <w:top w:val="single" w:sz="6" w:space="0" w:color="auto"/>
              <w:bottom w:val="single" w:sz="6" w:space="0" w:color="auto"/>
              <w:right w:val="single" w:sz="6" w:space="0" w:color="auto"/>
            </w:tcBorders>
          </w:tcPr>
          <w:p w14:paraId="6AD7BD0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717B3FF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 2538</w:t>
            </w:r>
          </w:p>
        </w:tc>
      </w:tr>
      <w:tr w:rsidR="003D7398" w:rsidRPr="00B772FC" w14:paraId="49BBC2D0" w14:textId="77777777">
        <w:trPr>
          <w:trHeight w:val="200"/>
        </w:trPr>
        <w:tc>
          <w:tcPr>
            <w:tcW w:w="6000" w:type="dxa"/>
            <w:tcBorders>
              <w:top w:val="single" w:sz="6" w:space="0" w:color="auto"/>
              <w:bottom w:val="single" w:sz="6" w:space="0" w:color="auto"/>
              <w:right w:val="single" w:sz="6" w:space="0" w:color="auto"/>
            </w:tcBorders>
          </w:tcPr>
          <w:p w14:paraId="7145E6A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21AECB5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Аудиторська палата України</w:t>
            </w:r>
          </w:p>
        </w:tc>
      </w:tr>
      <w:tr w:rsidR="003D7398" w:rsidRPr="00B772FC" w14:paraId="2A7DCF6C" w14:textId="77777777">
        <w:trPr>
          <w:trHeight w:val="200"/>
        </w:trPr>
        <w:tc>
          <w:tcPr>
            <w:tcW w:w="6000" w:type="dxa"/>
            <w:tcBorders>
              <w:top w:val="single" w:sz="6" w:space="0" w:color="auto"/>
              <w:bottom w:val="single" w:sz="6" w:space="0" w:color="auto"/>
              <w:right w:val="single" w:sz="6" w:space="0" w:color="auto"/>
            </w:tcBorders>
          </w:tcPr>
          <w:p w14:paraId="432D893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44F5F32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23.02.2001</w:t>
            </w:r>
          </w:p>
        </w:tc>
      </w:tr>
      <w:tr w:rsidR="003D7398" w:rsidRPr="00B772FC" w14:paraId="4360C81B" w14:textId="77777777">
        <w:trPr>
          <w:trHeight w:val="200"/>
        </w:trPr>
        <w:tc>
          <w:tcPr>
            <w:tcW w:w="6000" w:type="dxa"/>
            <w:tcBorders>
              <w:top w:val="single" w:sz="6" w:space="0" w:color="auto"/>
              <w:bottom w:val="single" w:sz="6" w:space="0" w:color="auto"/>
              <w:right w:val="single" w:sz="6" w:space="0" w:color="auto"/>
            </w:tcBorders>
          </w:tcPr>
          <w:p w14:paraId="378B3B2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14:paraId="7369F82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0462608361</w:t>
            </w:r>
          </w:p>
        </w:tc>
      </w:tr>
      <w:tr w:rsidR="003D7398" w:rsidRPr="00B772FC" w14:paraId="3AC5CD9C" w14:textId="77777777">
        <w:trPr>
          <w:trHeight w:val="200"/>
        </w:trPr>
        <w:tc>
          <w:tcPr>
            <w:tcW w:w="6000" w:type="dxa"/>
            <w:tcBorders>
              <w:top w:val="single" w:sz="6" w:space="0" w:color="auto"/>
              <w:bottom w:val="single" w:sz="6" w:space="0" w:color="auto"/>
              <w:right w:val="single" w:sz="6" w:space="0" w:color="auto"/>
            </w:tcBorders>
          </w:tcPr>
          <w:p w14:paraId="72E97D9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14:paraId="0284C6A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0462608361</w:t>
            </w:r>
          </w:p>
        </w:tc>
      </w:tr>
      <w:tr w:rsidR="003D7398" w:rsidRPr="00B772FC" w14:paraId="2E648A01" w14:textId="77777777">
        <w:trPr>
          <w:trHeight w:val="200"/>
        </w:trPr>
        <w:tc>
          <w:tcPr>
            <w:tcW w:w="6000" w:type="dxa"/>
            <w:tcBorders>
              <w:top w:val="single" w:sz="6" w:space="0" w:color="auto"/>
              <w:bottom w:val="single" w:sz="6" w:space="0" w:color="auto"/>
              <w:right w:val="single" w:sz="6" w:space="0" w:color="auto"/>
            </w:tcBorders>
          </w:tcPr>
          <w:p w14:paraId="516DA47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14:paraId="764ACB4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аудиторськi послуги</w:t>
            </w:r>
          </w:p>
        </w:tc>
      </w:tr>
      <w:tr w:rsidR="003D7398" w:rsidRPr="00B772FC" w14:paraId="1EA78143" w14:textId="77777777">
        <w:trPr>
          <w:trHeight w:val="200"/>
        </w:trPr>
        <w:tc>
          <w:tcPr>
            <w:tcW w:w="6000" w:type="dxa"/>
            <w:tcBorders>
              <w:top w:val="single" w:sz="6" w:space="0" w:color="auto"/>
              <w:bottom w:val="single" w:sz="6" w:space="0" w:color="auto"/>
              <w:right w:val="single" w:sz="6" w:space="0" w:color="auto"/>
            </w:tcBorders>
          </w:tcPr>
          <w:p w14:paraId="620F18E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14:paraId="783B8699" w14:textId="77777777" w:rsidR="003D7398" w:rsidRPr="00B772FC" w:rsidRDefault="00B772FC">
            <w:pPr>
              <w:widowControl w:val="0"/>
              <w:autoSpaceDE w:val="0"/>
              <w:autoSpaceDN w:val="0"/>
              <w:adjustRightInd w:val="0"/>
              <w:spacing w:after="0" w:line="240" w:lineRule="auto"/>
              <w:jc w:val="both"/>
              <w:rPr>
                <w:rFonts w:ascii="Times New Roman CYR" w:hAnsi="Times New Roman CYR" w:cs="Times New Roman CYR"/>
              </w:rPr>
            </w:pPr>
            <w:r w:rsidRPr="00B772FC">
              <w:rPr>
                <w:rFonts w:ascii="Times New Roman CYR" w:hAnsi="Times New Roman CYR" w:cs="Times New Roman CYR"/>
              </w:rPr>
              <w:t>Надає аудиторськi послуги емiтенту: надання обгрунтованої впевненостi щодо звiту керiвництва</w:t>
            </w:r>
          </w:p>
        </w:tc>
      </w:tr>
    </w:tbl>
    <w:p w14:paraId="1B16AD8D" w14:textId="77777777" w:rsidR="003D7398" w:rsidRDefault="003D7398">
      <w:pPr>
        <w:widowControl w:val="0"/>
        <w:autoSpaceDE w:val="0"/>
        <w:autoSpaceDN w:val="0"/>
        <w:adjustRightInd w:val="0"/>
        <w:spacing w:after="0" w:line="240" w:lineRule="auto"/>
        <w:rPr>
          <w:rFonts w:ascii="Times New Roman CYR" w:hAnsi="Times New Roman CYR" w:cs="Times New Roman CYR"/>
        </w:rPr>
      </w:pPr>
    </w:p>
    <w:p w14:paraId="500CB544"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1292D0A4" w14:textId="77777777" w:rsidR="003D7398" w:rsidRDefault="00DB5F2D">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br w:type="page"/>
      </w:r>
      <w:r w:rsidR="00B772FC">
        <w:rPr>
          <w:rFonts w:ascii="Times New Roman CYR" w:hAnsi="Times New Roman CYR" w:cs="Times New Roman CYR"/>
          <w:b/>
          <w:bCs/>
          <w:sz w:val="24"/>
          <w:szCs w:val="24"/>
        </w:rPr>
        <w:lastRenderedPageBreak/>
        <w:t>ФІНАНСОВИЙ ЗВІТ</w:t>
      </w:r>
    </w:p>
    <w:p w14:paraId="255ADC60"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3D7398" w:rsidRPr="00B772FC" w14:paraId="09E61B1B" w14:textId="77777777">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29C51C9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b/>
                <w:bCs/>
              </w:rPr>
            </w:pPr>
            <w:r w:rsidRPr="00B772FC">
              <w:rPr>
                <w:rFonts w:ascii="Times New Roman CYR" w:hAnsi="Times New Roman CYR" w:cs="Times New Roman CYR"/>
                <w:b/>
                <w:bCs/>
              </w:rPr>
              <w:t>КОДИ</w:t>
            </w:r>
          </w:p>
        </w:tc>
      </w:tr>
      <w:tr w:rsidR="003D7398" w:rsidRPr="00B772FC" w14:paraId="7643E352" w14:textId="77777777">
        <w:trPr>
          <w:gridBefore w:val="2"/>
          <w:wBefore w:w="6650" w:type="dxa"/>
          <w:trHeight w:val="298"/>
        </w:trPr>
        <w:tc>
          <w:tcPr>
            <w:tcW w:w="1990" w:type="dxa"/>
            <w:tcBorders>
              <w:top w:val="nil"/>
              <w:left w:val="nil"/>
              <w:bottom w:val="nil"/>
              <w:right w:val="single" w:sz="6" w:space="0" w:color="auto"/>
            </w:tcBorders>
            <w:vAlign w:val="center"/>
          </w:tcPr>
          <w:p w14:paraId="5BAA9D4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3B603E5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2021.01.01</w:t>
            </w:r>
          </w:p>
        </w:tc>
      </w:tr>
      <w:tr w:rsidR="003D7398" w:rsidRPr="00B772FC" w14:paraId="7A957903" w14:textId="77777777">
        <w:tc>
          <w:tcPr>
            <w:tcW w:w="2160" w:type="dxa"/>
            <w:tcBorders>
              <w:top w:val="nil"/>
              <w:left w:val="nil"/>
              <w:bottom w:val="nil"/>
              <w:right w:val="nil"/>
            </w:tcBorders>
            <w:vAlign w:val="center"/>
          </w:tcPr>
          <w:p w14:paraId="2574B39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091A191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ПРИВАТНЕ АКЦIОНЕРНЕ ТОВАРИСТВО "НIЖИНСЬКИЙ ОПТОВО-РОЗДРIБНИЙ ПЛОДООВОЧЕВИЙ КОМБIНАТ"</w:t>
            </w:r>
          </w:p>
        </w:tc>
        <w:tc>
          <w:tcPr>
            <w:tcW w:w="1990" w:type="dxa"/>
            <w:tcBorders>
              <w:top w:val="nil"/>
              <w:left w:val="nil"/>
              <w:bottom w:val="nil"/>
              <w:right w:val="single" w:sz="6" w:space="0" w:color="auto"/>
            </w:tcBorders>
            <w:vAlign w:val="center"/>
          </w:tcPr>
          <w:p w14:paraId="49418FE0"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73395C4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02138323</w:t>
            </w:r>
          </w:p>
        </w:tc>
      </w:tr>
      <w:tr w:rsidR="003D7398" w:rsidRPr="00B772FC" w14:paraId="52BDB7CD" w14:textId="77777777">
        <w:tc>
          <w:tcPr>
            <w:tcW w:w="2160" w:type="dxa"/>
            <w:tcBorders>
              <w:top w:val="nil"/>
              <w:left w:val="nil"/>
              <w:bottom w:val="nil"/>
              <w:right w:val="nil"/>
            </w:tcBorders>
            <w:vAlign w:val="center"/>
          </w:tcPr>
          <w:p w14:paraId="53505FE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4D7BE57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Чернігівська область, м.Нiжин</w:t>
            </w:r>
          </w:p>
        </w:tc>
        <w:tc>
          <w:tcPr>
            <w:tcW w:w="1990" w:type="dxa"/>
            <w:tcBorders>
              <w:top w:val="nil"/>
              <w:left w:val="nil"/>
              <w:bottom w:val="nil"/>
              <w:right w:val="single" w:sz="6" w:space="0" w:color="auto"/>
            </w:tcBorders>
            <w:vAlign w:val="center"/>
          </w:tcPr>
          <w:p w14:paraId="251F5AE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14:paraId="3EEE303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7410400000</w:t>
            </w:r>
          </w:p>
        </w:tc>
      </w:tr>
      <w:tr w:rsidR="003D7398" w:rsidRPr="00B772FC" w14:paraId="68FA39D9" w14:textId="77777777">
        <w:tc>
          <w:tcPr>
            <w:tcW w:w="2160" w:type="dxa"/>
            <w:tcBorders>
              <w:top w:val="nil"/>
              <w:left w:val="nil"/>
              <w:bottom w:val="nil"/>
              <w:right w:val="nil"/>
            </w:tcBorders>
            <w:vAlign w:val="center"/>
          </w:tcPr>
          <w:p w14:paraId="5341284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05B3592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14:paraId="4C70F95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2519C72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230</w:t>
            </w:r>
          </w:p>
        </w:tc>
      </w:tr>
      <w:tr w:rsidR="003D7398" w:rsidRPr="00B772FC" w14:paraId="4050DFE3" w14:textId="77777777">
        <w:trPr>
          <w:trHeight w:val="298"/>
        </w:trPr>
        <w:tc>
          <w:tcPr>
            <w:tcW w:w="2160" w:type="dxa"/>
            <w:vMerge w:val="restart"/>
            <w:tcBorders>
              <w:top w:val="nil"/>
              <w:left w:val="nil"/>
              <w:bottom w:val="nil"/>
              <w:right w:val="nil"/>
            </w:tcBorders>
            <w:vAlign w:val="center"/>
          </w:tcPr>
          <w:p w14:paraId="628A1E6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67BC8CA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Вирощування зернових культур (крім рису), бобових культур і насіння олійних культур</w:t>
            </w:r>
          </w:p>
        </w:tc>
        <w:tc>
          <w:tcPr>
            <w:tcW w:w="1990" w:type="dxa"/>
            <w:tcBorders>
              <w:top w:val="nil"/>
              <w:left w:val="nil"/>
              <w:bottom w:val="nil"/>
              <w:right w:val="single" w:sz="6" w:space="0" w:color="auto"/>
            </w:tcBorders>
            <w:vAlign w:val="center"/>
          </w:tcPr>
          <w:p w14:paraId="476D214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b/>
                <w:bCs/>
              </w:rPr>
            </w:pPr>
            <w:r w:rsidRPr="00B772FC">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40A2CAF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01.11</w:t>
            </w:r>
          </w:p>
        </w:tc>
      </w:tr>
    </w:tbl>
    <w:p w14:paraId="79A9DADB" w14:textId="77777777" w:rsidR="003D7398" w:rsidRDefault="00B772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14:paraId="043E0A22" w14:textId="77777777" w:rsidR="003D7398" w:rsidRDefault="00B772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5B177685" w14:textId="77777777" w:rsidR="003D7398" w:rsidRDefault="00B772FC">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16600, Чернігівська обл., - р-н, м. Нiжин, вул. Чернiгiвська, буд. 112-А, (04631) 2-54-31</w:t>
      </w:r>
    </w:p>
    <w:p w14:paraId="2E2AA0B0" w14:textId="77777777" w:rsidR="003D7398" w:rsidRDefault="003D7398">
      <w:pPr>
        <w:widowControl w:val="0"/>
        <w:autoSpaceDE w:val="0"/>
        <w:autoSpaceDN w:val="0"/>
        <w:adjustRightInd w:val="0"/>
        <w:spacing w:after="0" w:line="240" w:lineRule="auto"/>
        <w:rPr>
          <w:rFonts w:ascii="Times New Roman CYR" w:hAnsi="Times New Roman CYR" w:cs="Times New Roman CYR"/>
          <w:sz w:val="24"/>
          <w:szCs w:val="24"/>
        </w:rPr>
      </w:pPr>
    </w:p>
    <w:p w14:paraId="346347A5"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5FC05843"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31.12.2020 p.</w:t>
      </w:r>
    </w:p>
    <w:p w14:paraId="7106DB94"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3D7398" w:rsidRPr="00B772FC" w14:paraId="6EE0B69E"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2F22A36B" w14:textId="77777777" w:rsidR="003D7398" w:rsidRPr="00B772FC" w:rsidRDefault="00B772FC">
            <w:pPr>
              <w:widowControl w:val="0"/>
              <w:autoSpaceDE w:val="0"/>
              <w:autoSpaceDN w:val="0"/>
              <w:adjustRightInd w:val="0"/>
              <w:spacing w:after="0" w:line="240" w:lineRule="auto"/>
              <w:jc w:val="right"/>
              <w:rPr>
                <w:rFonts w:ascii="Times New Roman CYR" w:hAnsi="Times New Roman CYR" w:cs="Times New Roman CYR"/>
              </w:rPr>
            </w:pPr>
            <w:r w:rsidRPr="00B772FC">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5EE41404" w14:textId="77777777" w:rsidR="003D7398" w:rsidRPr="00B772FC" w:rsidRDefault="00B772FC">
            <w:pPr>
              <w:widowControl w:val="0"/>
              <w:autoSpaceDE w:val="0"/>
              <w:autoSpaceDN w:val="0"/>
              <w:adjustRightInd w:val="0"/>
              <w:spacing w:after="0" w:line="240" w:lineRule="auto"/>
              <w:jc w:val="right"/>
              <w:rPr>
                <w:rFonts w:ascii="Times New Roman CYR" w:hAnsi="Times New Roman CYR" w:cs="Times New Roman CYR"/>
              </w:rPr>
            </w:pPr>
            <w:r w:rsidRPr="00B772FC">
              <w:rPr>
                <w:rFonts w:ascii="Times New Roman CYR" w:hAnsi="Times New Roman CYR" w:cs="Times New Roman CYR"/>
              </w:rPr>
              <w:t>1801006</w:t>
            </w:r>
          </w:p>
        </w:tc>
      </w:tr>
      <w:tr w:rsidR="003D7398" w:rsidRPr="00B772FC" w14:paraId="21AEAF7C"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3DCAAB1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23121CD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8E8761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5907F77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На кінець звітного періоду</w:t>
            </w:r>
          </w:p>
        </w:tc>
      </w:tr>
      <w:tr w:rsidR="003D7398" w:rsidRPr="00B772FC" w14:paraId="4DE16E57"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458EF48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8488A2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31E8FE9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527AD8F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4</w:t>
            </w:r>
          </w:p>
        </w:tc>
      </w:tr>
      <w:tr w:rsidR="003D7398" w:rsidRPr="00B772FC" w14:paraId="29439BA3" w14:textId="77777777">
        <w:trPr>
          <w:trHeight w:val="200"/>
        </w:trPr>
        <w:tc>
          <w:tcPr>
            <w:tcW w:w="5850" w:type="dxa"/>
            <w:tcBorders>
              <w:top w:val="single" w:sz="6" w:space="0" w:color="auto"/>
              <w:bottom w:val="single" w:sz="6" w:space="0" w:color="auto"/>
              <w:right w:val="single" w:sz="6" w:space="0" w:color="auto"/>
            </w:tcBorders>
            <w:vAlign w:val="center"/>
          </w:tcPr>
          <w:p w14:paraId="5C52E2C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2D40BEB"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BDA25B7"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0AE5B453" w14:textId="77777777" w:rsidR="003D7398" w:rsidRPr="00B772FC" w:rsidRDefault="003D7398">
            <w:pPr>
              <w:widowControl w:val="0"/>
              <w:autoSpaceDE w:val="0"/>
              <w:autoSpaceDN w:val="0"/>
              <w:adjustRightInd w:val="0"/>
              <w:spacing w:after="0" w:line="240" w:lineRule="auto"/>
              <w:rPr>
                <w:rFonts w:ascii="Times New Roman CYR" w:hAnsi="Times New Roman CYR" w:cs="Times New Roman CYR"/>
              </w:rPr>
            </w:pPr>
          </w:p>
        </w:tc>
      </w:tr>
      <w:tr w:rsidR="003D7398" w:rsidRPr="00B772FC" w14:paraId="3B9368F2" w14:textId="77777777">
        <w:trPr>
          <w:trHeight w:val="200"/>
        </w:trPr>
        <w:tc>
          <w:tcPr>
            <w:tcW w:w="5850" w:type="dxa"/>
            <w:tcBorders>
              <w:top w:val="single" w:sz="6" w:space="0" w:color="auto"/>
              <w:bottom w:val="single" w:sz="6" w:space="0" w:color="auto"/>
              <w:right w:val="single" w:sz="6" w:space="0" w:color="auto"/>
            </w:tcBorders>
            <w:vAlign w:val="center"/>
          </w:tcPr>
          <w:p w14:paraId="21B67AA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08B581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BF4FE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2686FB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5F51339C" w14:textId="77777777">
        <w:trPr>
          <w:trHeight w:val="200"/>
        </w:trPr>
        <w:tc>
          <w:tcPr>
            <w:tcW w:w="5850" w:type="dxa"/>
            <w:tcBorders>
              <w:top w:val="single" w:sz="6" w:space="0" w:color="auto"/>
              <w:bottom w:val="single" w:sz="6" w:space="0" w:color="auto"/>
              <w:right w:val="single" w:sz="6" w:space="0" w:color="auto"/>
            </w:tcBorders>
            <w:vAlign w:val="center"/>
          </w:tcPr>
          <w:p w14:paraId="212DEA1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797AA74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1706C1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208</w:t>
            </w:r>
          </w:p>
        </w:tc>
        <w:tc>
          <w:tcPr>
            <w:tcW w:w="1645" w:type="dxa"/>
            <w:gridSpan w:val="2"/>
            <w:tcBorders>
              <w:top w:val="single" w:sz="6" w:space="0" w:color="auto"/>
              <w:left w:val="single" w:sz="6" w:space="0" w:color="auto"/>
              <w:bottom w:val="single" w:sz="6" w:space="0" w:color="auto"/>
            </w:tcBorders>
            <w:vAlign w:val="center"/>
          </w:tcPr>
          <w:p w14:paraId="00EEAC3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201</w:t>
            </w:r>
          </w:p>
        </w:tc>
      </w:tr>
      <w:tr w:rsidR="003D7398" w:rsidRPr="00B772FC" w14:paraId="26E06193" w14:textId="77777777">
        <w:trPr>
          <w:trHeight w:val="200"/>
        </w:trPr>
        <w:tc>
          <w:tcPr>
            <w:tcW w:w="5850" w:type="dxa"/>
            <w:tcBorders>
              <w:top w:val="single" w:sz="6" w:space="0" w:color="auto"/>
              <w:bottom w:val="single" w:sz="6" w:space="0" w:color="auto"/>
              <w:right w:val="single" w:sz="6" w:space="0" w:color="auto"/>
            </w:tcBorders>
            <w:vAlign w:val="center"/>
          </w:tcPr>
          <w:p w14:paraId="4935D70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186969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34CB69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1995,7</w:t>
            </w:r>
          </w:p>
        </w:tc>
        <w:tc>
          <w:tcPr>
            <w:tcW w:w="1645" w:type="dxa"/>
            <w:gridSpan w:val="2"/>
            <w:tcBorders>
              <w:top w:val="single" w:sz="6" w:space="0" w:color="auto"/>
              <w:left w:val="single" w:sz="6" w:space="0" w:color="auto"/>
              <w:bottom w:val="single" w:sz="6" w:space="0" w:color="auto"/>
            </w:tcBorders>
            <w:vAlign w:val="center"/>
          </w:tcPr>
          <w:p w14:paraId="01048EA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1995,7</w:t>
            </w:r>
          </w:p>
        </w:tc>
      </w:tr>
      <w:tr w:rsidR="003D7398" w:rsidRPr="00B772FC" w14:paraId="7356444F" w14:textId="77777777">
        <w:trPr>
          <w:trHeight w:val="200"/>
        </w:trPr>
        <w:tc>
          <w:tcPr>
            <w:tcW w:w="5850" w:type="dxa"/>
            <w:tcBorders>
              <w:top w:val="single" w:sz="6" w:space="0" w:color="auto"/>
              <w:bottom w:val="single" w:sz="6" w:space="0" w:color="auto"/>
              <w:right w:val="single" w:sz="6" w:space="0" w:color="auto"/>
            </w:tcBorders>
            <w:vAlign w:val="center"/>
          </w:tcPr>
          <w:p w14:paraId="090C08E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2DBDD28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6436AD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(1787,7)</w:t>
            </w:r>
          </w:p>
        </w:tc>
        <w:tc>
          <w:tcPr>
            <w:tcW w:w="1645" w:type="dxa"/>
            <w:gridSpan w:val="2"/>
            <w:tcBorders>
              <w:top w:val="single" w:sz="6" w:space="0" w:color="auto"/>
              <w:left w:val="single" w:sz="6" w:space="0" w:color="auto"/>
              <w:bottom w:val="single" w:sz="6" w:space="0" w:color="auto"/>
            </w:tcBorders>
            <w:vAlign w:val="center"/>
          </w:tcPr>
          <w:p w14:paraId="4367773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(1794,7)</w:t>
            </w:r>
          </w:p>
        </w:tc>
      </w:tr>
      <w:tr w:rsidR="003D7398" w:rsidRPr="00B772FC" w14:paraId="6BA88114" w14:textId="77777777">
        <w:trPr>
          <w:trHeight w:val="200"/>
        </w:trPr>
        <w:tc>
          <w:tcPr>
            <w:tcW w:w="5850" w:type="dxa"/>
            <w:tcBorders>
              <w:top w:val="single" w:sz="6" w:space="0" w:color="auto"/>
              <w:bottom w:val="single" w:sz="6" w:space="0" w:color="auto"/>
              <w:right w:val="single" w:sz="6" w:space="0" w:color="auto"/>
            </w:tcBorders>
            <w:vAlign w:val="center"/>
          </w:tcPr>
          <w:p w14:paraId="4F879325"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1F24C37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06A871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71CD4A4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2355D03F" w14:textId="77777777">
        <w:trPr>
          <w:trHeight w:val="200"/>
        </w:trPr>
        <w:tc>
          <w:tcPr>
            <w:tcW w:w="5850" w:type="dxa"/>
            <w:tcBorders>
              <w:top w:val="single" w:sz="6" w:space="0" w:color="auto"/>
              <w:bottom w:val="single" w:sz="6" w:space="0" w:color="auto"/>
              <w:right w:val="single" w:sz="6" w:space="0" w:color="auto"/>
            </w:tcBorders>
            <w:vAlign w:val="center"/>
          </w:tcPr>
          <w:p w14:paraId="3A6CC81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7A44DC8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CC9CB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AA47CD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58526037" w14:textId="77777777">
        <w:trPr>
          <w:trHeight w:val="200"/>
        </w:trPr>
        <w:tc>
          <w:tcPr>
            <w:tcW w:w="5850" w:type="dxa"/>
            <w:tcBorders>
              <w:top w:val="single" w:sz="6" w:space="0" w:color="auto"/>
              <w:bottom w:val="single" w:sz="6" w:space="0" w:color="auto"/>
              <w:right w:val="single" w:sz="6" w:space="0" w:color="auto"/>
            </w:tcBorders>
            <w:vAlign w:val="center"/>
          </w:tcPr>
          <w:p w14:paraId="2E22C4B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06E0C94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95FF0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D66B59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1325AD6F" w14:textId="77777777">
        <w:trPr>
          <w:trHeight w:val="200"/>
        </w:trPr>
        <w:tc>
          <w:tcPr>
            <w:tcW w:w="5850" w:type="dxa"/>
            <w:tcBorders>
              <w:top w:val="single" w:sz="6" w:space="0" w:color="auto"/>
              <w:bottom w:val="single" w:sz="6" w:space="0" w:color="auto"/>
              <w:right w:val="single" w:sz="6" w:space="0" w:color="auto"/>
            </w:tcBorders>
            <w:vAlign w:val="center"/>
          </w:tcPr>
          <w:p w14:paraId="6B41F47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5C4BAAC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E38DC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208</w:t>
            </w:r>
          </w:p>
        </w:tc>
        <w:tc>
          <w:tcPr>
            <w:tcW w:w="1645" w:type="dxa"/>
            <w:gridSpan w:val="2"/>
            <w:tcBorders>
              <w:top w:val="single" w:sz="6" w:space="0" w:color="auto"/>
              <w:left w:val="single" w:sz="6" w:space="0" w:color="auto"/>
              <w:bottom w:val="single" w:sz="6" w:space="0" w:color="auto"/>
            </w:tcBorders>
            <w:vAlign w:val="center"/>
          </w:tcPr>
          <w:p w14:paraId="7DC1E97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201</w:t>
            </w:r>
          </w:p>
        </w:tc>
      </w:tr>
      <w:tr w:rsidR="003D7398" w:rsidRPr="00B772FC" w14:paraId="020C991E" w14:textId="77777777">
        <w:trPr>
          <w:trHeight w:val="200"/>
        </w:trPr>
        <w:tc>
          <w:tcPr>
            <w:tcW w:w="5850" w:type="dxa"/>
            <w:tcBorders>
              <w:top w:val="single" w:sz="6" w:space="0" w:color="auto"/>
              <w:bottom w:val="single" w:sz="6" w:space="0" w:color="auto"/>
              <w:right w:val="single" w:sz="6" w:space="0" w:color="auto"/>
            </w:tcBorders>
            <w:vAlign w:val="center"/>
          </w:tcPr>
          <w:p w14:paraId="277B27E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3AB6CC0B"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1BE96E5"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7AF7AF3"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rPr>
            </w:pPr>
          </w:p>
        </w:tc>
      </w:tr>
      <w:tr w:rsidR="003D7398" w:rsidRPr="00B772FC" w14:paraId="36106778" w14:textId="77777777">
        <w:trPr>
          <w:trHeight w:val="200"/>
        </w:trPr>
        <w:tc>
          <w:tcPr>
            <w:tcW w:w="5850" w:type="dxa"/>
            <w:tcBorders>
              <w:top w:val="single" w:sz="6" w:space="0" w:color="auto"/>
              <w:bottom w:val="single" w:sz="6" w:space="0" w:color="auto"/>
              <w:right w:val="single" w:sz="6" w:space="0" w:color="auto"/>
            </w:tcBorders>
            <w:vAlign w:val="center"/>
          </w:tcPr>
          <w:p w14:paraId="385AC96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0DED1C1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5A394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117,2</w:t>
            </w:r>
          </w:p>
        </w:tc>
        <w:tc>
          <w:tcPr>
            <w:tcW w:w="1645" w:type="dxa"/>
            <w:gridSpan w:val="2"/>
            <w:tcBorders>
              <w:top w:val="single" w:sz="6" w:space="0" w:color="auto"/>
              <w:left w:val="single" w:sz="6" w:space="0" w:color="auto"/>
              <w:bottom w:val="single" w:sz="6" w:space="0" w:color="auto"/>
            </w:tcBorders>
            <w:vAlign w:val="center"/>
          </w:tcPr>
          <w:p w14:paraId="0C550E4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107,5</w:t>
            </w:r>
          </w:p>
        </w:tc>
      </w:tr>
      <w:tr w:rsidR="003D7398" w:rsidRPr="00B772FC" w14:paraId="5DF35E85" w14:textId="77777777">
        <w:trPr>
          <w:trHeight w:val="200"/>
        </w:trPr>
        <w:tc>
          <w:tcPr>
            <w:tcW w:w="5850" w:type="dxa"/>
            <w:tcBorders>
              <w:top w:val="single" w:sz="6" w:space="0" w:color="auto"/>
              <w:bottom w:val="single" w:sz="6" w:space="0" w:color="auto"/>
              <w:right w:val="single" w:sz="6" w:space="0" w:color="auto"/>
            </w:tcBorders>
            <w:vAlign w:val="center"/>
          </w:tcPr>
          <w:p w14:paraId="2E5E459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71A10B1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32A17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369D3E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37D24FFD" w14:textId="77777777">
        <w:trPr>
          <w:trHeight w:val="200"/>
        </w:trPr>
        <w:tc>
          <w:tcPr>
            <w:tcW w:w="5850" w:type="dxa"/>
            <w:tcBorders>
              <w:top w:val="single" w:sz="6" w:space="0" w:color="auto"/>
              <w:bottom w:val="single" w:sz="6" w:space="0" w:color="auto"/>
              <w:right w:val="single" w:sz="6" w:space="0" w:color="auto"/>
            </w:tcBorders>
            <w:vAlign w:val="center"/>
          </w:tcPr>
          <w:p w14:paraId="5C7DFC1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683CEE2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48901F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71C681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6C6DEEA2" w14:textId="77777777">
        <w:trPr>
          <w:trHeight w:val="200"/>
        </w:trPr>
        <w:tc>
          <w:tcPr>
            <w:tcW w:w="5850" w:type="dxa"/>
            <w:tcBorders>
              <w:top w:val="single" w:sz="6" w:space="0" w:color="auto"/>
              <w:bottom w:val="single" w:sz="6" w:space="0" w:color="auto"/>
              <w:right w:val="single" w:sz="6" w:space="0" w:color="auto"/>
            </w:tcBorders>
            <w:vAlign w:val="center"/>
          </w:tcPr>
          <w:p w14:paraId="1A536CA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0D7B66E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226B26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19641F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1C04CC73" w14:textId="77777777">
        <w:trPr>
          <w:trHeight w:val="200"/>
        </w:trPr>
        <w:tc>
          <w:tcPr>
            <w:tcW w:w="5850" w:type="dxa"/>
            <w:tcBorders>
              <w:top w:val="single" w:sz="6" w:space="0" w:color="auto"/>
              <w:bottom w:val="single" w:sz="6" w:space="0" w:color="auto"/>
              <w:right w:val="single" w:sz="6" w:space="0" w:color="auto"/>
            </w:tcBorders>
            <w:vAlign w:val="center"/>
          </w:tcPr>
          <w:p w14:paraId="50689C6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58444C3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F2CDA6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5,2</w:t>
            </w:r>
          </w:p>
        </w:tc>
        <w:tc>
          <w:tcPr>
            <w:tcW w:w="1645" w:type="dxa"/>
            <w:gridSpan w:val="2"/>
            <w:tcBorders>
              <w:top w:val="single" w:sz="6" w:space="0" w:color="auto"/>
              <w:left w:val="single" w:sz="6" w:space="0" w:color="auto"/>
              <w:bottom w:val="single" w:sz="6" w:space="0" w:color="auto"/>
            </w:tcBorders>
            <w:vAlign w:val="center"/>
          </w:tcPr>
          <w:p w14:paraId="06C3AE5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4,7</w:t>
            </w:r>
          </w:p>
        </w:tc>
      </w:tr>
      <w:tr w:rsidR="003D7398" w:rsidRPr="00B772FC" w14:paraId="0C2E6ED1" w14:textId="77777777">
        <w:trPr>
          <w:trHeight w:val="200"/>
        </w:trPr>
        <w:tc>
          <w:tcPr>
            <w:tcW w:w="5850" w:type="dxa"/>
            <w:tcBorders>
              <w:top w:val="single" w:sz="6" w:space="0" w:color="auto"/>
              <w:bottom w:val="single" w:sz="6" w:space="0" w:color="auto"/>
              <w:right w:val="single" w:sz="6" w:space="0" w:color="auto"/>
            </w:tcBorders>
            <w:vAlign w:val="center"/>
          </w:tcPr>
          <w:p w14:paraId="7F24271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8FDDE2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413F6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829870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2EBF2FE0" w14:textId="77777777">
        <w:trPr>
          <w:trHeight w:val="200"/>
        </w:trPr>
        <w:tc>
          <w:tcPr>
            <w:tcW w:w="5850" w:type="dxa"/>
            <w:tcBorders>
              <w:top w:val="single" w:sz="6" w:space="0" w:color="auto"/>
              <w:bottom w:val="single" w:sz="6" w:space="0" w:color="auto"/>
              <w:right w:val="single" w:sz="6" w:space="0" w:color="auto"/>
            </w:tcBorders>
            <w:vAlign w:val="center"/>
          </w:tcPr>
          <w:p w14:paraId="6C5DF5C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6BAAD9C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71F60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41</w:t>
            </w:r>
          </w:p>
        </w:tc>
        <w:tc>
          <w:tcPr>
            <w:tcW w:w="1645" w:type="dxa"/>
            <w:gridSpan w:val="2"/>
            <w:tcBorders>
              <w:top w:val="single" w:sz="6" w:space="0" w:color="auto"/>
              <w:left w:val="single" w:sz="6" w:space="0" w:color="auto"/>
              <w:bottom w:val="single" w:sz="6" w:space="0" w:color="auto"/>
            </w:tcBorders>
            <w:vAlign w:val="center"/>
          </w:tcPr>
          <w:p w14:paraId="72F7FD5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41</w:t>
            </w:r>
          </w:p>
        </w:tc>
      </w:tr>
      <w:tr w:rsidR="003D7398" w:rsidRPr="00B772FC" w14:paraId="5D8245E9" w14:textId="77777777">
        <w:trPr>
          <w:trHeight w:val="200"/>
        </w:trPr>
        <w:tc>
          <w:tcPr>
            <w:tcW w:w="5850" w:type="dxa"/>
            <w:tcBorders>
              <w:top w:val="single" w:sz="6" w:space="0" w:color="auto"/>
              <w:bottom w:val="single" w:sz="6" w:space="0" w:color="auto"/>
              <w:right w:val="single" w:sz="6" w:space="0" w:color="auto"/>
            </w:tcBorders>
            <w:vAlign w:val="center"/>
          </w:tcPr>
          <w:p w14:paraId="779C779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48A5E10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EB6DAD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7F5D89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17A6AD8B" w14:textId="77777777">
        <w:trPr>
          <w:trHeight w:val="200"/>
        </w:trPr>
        <w:tc>
          <w:tcPr>
            <w:tcW w:w="5850" w:type="dxa"/>
            <w:tcBorders>
              <w:top w:val="single" w:sz="6" w:space="0" w:color="auto"/>
              <w:bottom w:val="single" w:sz="6" w:space="0" w:color="auto"/>
              <w:right w:val="single" w:sz="6" w:space="0" w:color="auto"/>
            </w:tcBorders>
            <w:vAlign w:val="center"/>
          </w:tcPr>
          <w:p w14:paraId="69C0D28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255AACC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2A2958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1,1</w:t>
            </w:r>
          </w:p>
        </w:tc>
        <w:tc>
          <w:tcPr>
            <w:tcW w:w="1645" w:type="dxa"/>
            <w:gridSpan w:val="2"/>
            <w:tcBorders>
              <w:top w:val="single" w:sz="6" w:space="0" w:color="auto"/>
              <w:left w:val="single" w:sz="6" w:space="0" w:color="auto"/>
              <w:bottom w:val="single" w:sz="6" w:space="0" w:color="auto"/>
            </w:tcBorders>
            <w:vAlign w:val="center"/>
          </w:tcPr>
          <w:p w14:paraId="524E0F1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0,8</w:t>
            </w:r>
          </w:p>
        </w:tc>
      </w:tr>
      <w:tr w:rsidR="003D7398" w:rsidRPr="00B772FC" w14:paraId="1B6CDF77" w14:textId="77777777">
        <w:trPr>
          <w:trHeight w:val="200"/>
        </w:trPr>
        <w:tc>
          <w:tcPr>
            <w:tcW w:w="5850" w:type="dxa"/>
            <w:tcBorders>
              <w:top w:val="single" w:sz="6" w:space="0" w:color="auto"/>
              <w:bottom w:val="single" w:sz="6" w:space="0" w:color="auto"/>
              <w:right w:val="single" w:sz="6" w:space="0" w:color="auto"/>
            </w:tcBorders>
            <w:vAlign w:val="center"/>
          </w:tcPr>
          <w:p w14:paraId="705C777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265F5B5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33F9CB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A6C650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56F37ECD" w14:textId="77777777">
        <w:trPr>
          <w:trHeight w:val="200"/>
        </w:trPr>
        <w:tc>
          <w:tcPr>
            <w:tcW w:w="5850" w:type="dxa"/>
            <w:tcBorders>
              <w:top w:val="single" w:sz="6" w:space="0" w:color="auto"/>
              <w:bottom w:val="single" w:sz="6" w:space="0" w:color="auto"/>
              <w:right w:val="single" w:sz="6" w:space="0" w:color="auto"/>
            </w:tcBorders>
            <w:vAlign w:val="center"/>
          </w:tcPr>
          <w:p w14:paraId="3AC59FD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A92ADA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1C239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A8DA4A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376FE297" w14:textId="77777777">
        <w:trPr>
          <w:trHeight w:val="200"/>
        </w:trPr>
        <w:tc>
          <w:tcPr>
            <w:tcW w:w="5850" w:type="dxa"/>
            <w:tcBorders>
              <w:top w:val="single" w:sz="6" w:space="0" w:color="auto"/>
              <w:bottom w:val="single" w:sz="6" w:space="0" w:color="auto"/>
              <w:right w:val="single" w:sz="6" w:space="0" w:color="auto"/>
            </w:tcBorders>
            <w:vAlign w:val="center"/>
          </w:tcPr>
          <w:p w14:paraId="5654654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7EBE105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8682C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164,5</w:t>
            </w:r>
          </w:p>
        </w:tc>
        <w:tc>
          <w:tcPr>
            <w:tcW w:w="1645" w:type="dxa"/>
            <w:gridSpan w:val="2"/>
            <w:tcBorders>
              <w:top w:val="single" w:sz="6" w:space="0" w:color="auto"/>
              <w:left w:val="single" w:sz="6" w:space="0" w:color="auto"/>
              <w:bottom w:val="single" w:sz="6" w:space="0" w:color="auto"/>
            </w:tcBorders>
            <w:vAlign w:val="center"/>
          </w:tcPr>
          <w:p w14:paraId="2F53A86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154</w:t>
            </w:r>
          </w:p>
        </w:tc>
      </w:tr>
      <w:tr w:rsidR="003D7398" w:rsidRPr="00B772FC" w14:paraId="72E28229" w14:textId="77777777">
        <w:trPr>
          <w:trHeight w:val="200"/>
        </w:trPr>
        <w:tc>
          <w:tcPr>
            <w:tcW w:w="5850" w:type="dxa"/>
            <w:tcBorders>
              <w:top w:val="single" w:sz="6" w:space="0" w:color="auto"/>
              <w:bottom w:val="single" w:sz="6" w:space="0" w:color="auto"/>
              <w:right w:val="single" w:sz="6" w:space="0" w:color="auto"/>
            </w:tcBorders>
            <w:vAlign w:val="center"/>
          </w:tcPr>
          <w:p w14:paraId="5A5481A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76FF232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F5A66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EFD9FA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656D3915" w14:textId="77777777">
        <w:trPr>
          <w:trHeight w:val="200"/>
        </w:trPr>
        <w:tc>
          <w:tcPr>
            <w:tcW w:w="5850" w:type="dxa"/>
            <w:tcBorders>
              <w:top w:val="single" w:sz="6" w:space="0" w:color="auto"/>
              <w:bottom w:val="single" w:sz="6" w:space="0" w:color="auto"/>
              <w:right w:val="single" w:sz="6" w:space="0" w:color="auto"/>
            </w:tcBorders>
            <w:vAlign w:val="center"/>
          </w:tcPr>
          <w:p w14:paraId="76A85D7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3415D6A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D972D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372,5</w:t>
            </w:r>
          </w:p>
        </w:tc>
        <w:tc>
          <w:tcPr>
            <w:tcW w:w="1645" w:type="dxa"/>
            <w:gridSpan w:val="2"/>
            <w:tcBorders>
              <w:top w:val="single" w:sz="6" w:space="0" w:color="auto"/>
              <w:left w:val="single" w:sz="6" w:space="0" w:color="auto"/>
              <w:bottom w:val="single" w:sz="6" w:space="0" w:color="auto"/>
            </w:tcBorders>
            <w:vAlign w:val="center"/>
          </w:tcPr>
          <w:p w14:paraId="6518046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355</w:t>
            </w:r>
          </w:p>
        </w:tc>
      </w:tr>
    </w:tbl>
    <w:p w14:paraId="2A33C2C8" w14:textId="77777777" w:rsidR="003D7398" w:rsidRDefault="003D7398">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3D7398" w:rsidRPr="00B772FC" w14:paraId="0D9E133B" w14:textId="77777777">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1EC4389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lastRenderedPageBreak/>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68BAD83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630558A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5F279C2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На кінець звітного періоду</w:t>
            </w:r>
          </w:p>
        </w:tc>
      </w:tr>
      <w:tr w:rsidR="003D7398" w:rsidRPr="00B772FC" w14:paraId="6EB5A03A"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0454857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991079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0BDBF74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10AA421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4</w:t>
            </w:r>
          </w:p>
        </w:tc>
      </w:tr>
      <w:tr w:rsidR="003D7398" w:rsidRPr="00B772FC" w14:paraId="362313BB" w14:textId="77777777">
        <w:trPr>
          <w:trHeight w:val="200"/>
        </w:trPr>
        <w:tc>
          <w:tcPr>
            <w:tcW w:w="5850" w:type="dxa"/>
            <w:tcBorders>
              <w:top w:val="single" w:sz="6" w:space="0" w:color="auto"/>
              <w:bottom w:val="single" w:sz="6" w:space="0" w:color="auto"/>
              <w:right w:val="single" w:sz="6" w:space="0" w:color="auto"/>
            </w:tcBorders>
            <w:vAlign w:val="center"/>
          </w:tcPr>
          <w:p w14:paraId="48D0BC4B"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AD46064"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10829953"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7D40B314"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rPr>
            </w:pPr>
          </w:p>
        </w:tc>
      </w:tr>
      <w:tr w:rsidR="003D7398" w:rsidRPr="00B772FC" w14:paraId="7D5A2877" w14:textId="77777777">
        <w:trPr>
          <w:trHeight w:val="205"/>
        </w:trPr>
        <w:tc>
          <w:tcPr>
            <w:tcW w:w="5850" w:type="dxa"/>
            <w:tcBorders>
              <w:top w:val="single" w:sz="6" w:space="0" w:color="auto"/>
              <w:bottom w:val="single" w:sz="6" w:space="0" w:color="auto"/>
              <w:right w:val="single" w:sz="6" w:space="0" w:color="auto"/>
            </w:tcBorders>
            <w:vAlign w:val="center"/>
          </w:tcPr>
          <w:p w14:paraId="7AB8C45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1D526FB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7E958FF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225,9</w:t>
            </w:r>
          </w:p>
        </w:tc>
        <w:tc>
          <w:tcPr>
            <w:tcW w:w="1645" w:type="dxa"/>
            <w:tcBorders>
              <w:top w:val="single" w:sz="6" w:space="0" w:color="auto"/>
              <w:left w:val="single" w:sz="6" w:space="0" w:color="auto"/>
              <w:bottom w:val="single" w:sz="6" w:space="0" w:color="auto"/>
            </w:tcBorders>
            <w:vAlign w:val="center"/>
          </w:tcPr>
          <w:p w14:paraId="4AC186B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225,9</w:t>
            </w:r>
          </w:p>
        </w:tc>
      </w:tr>
      <w:tr w:rsidR="003D7398" w:rsidRPr="00B772FC" w14:paraId="3769E435" w14:textId="77777777">
        <w:trPr>
          <w:trHeight w:val="200"/>
        </w:trPr>
        <w:tc>
          <w:tcPr>
            <w:tcW w:w="5850" w:type="dxa"/>
            <w:tcBorders>
              <w:top w:val="single" w:sz="6" w:space="0" w:color="auto"/>
              <w:bottom w:val="single" w:sz="6" w:space="0" w:color="auto"/>
              <w:right w:val="single" w:sz="6" w:space="0" w:color="auto"/>
            </w:tcBorders>
            <w:vAlign w:val="center"/>
          </w:tcPr>
          <w:p w14:paraId="06CF657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D73CF4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3EE4DE1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1113,6</w:t>
            </w:r>
          </w:p>
        </w:tc>
        <w:tc>
          <w:tcPr>
            <w:tcW w:w="1645" w:type="dxa"/>
            <w:tcBorders>
              <w:top w:val="single" w:sz="6" w:space="0" w:color="auto"/>
              <w:left w:val="single" w:sz="6" w:space="0" w:color="auto"/>
              <w:bottom w:val="single" w:sz="6" w:space="0" w:color="auto"/>
            </w:tcBorders>
            <w:vAlign w:val="center"/>
          </w:tcPr>
          <w:p w14:paraId="6D28203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1113,6</w:t>
            </w:r>
          </w:p>
        </w:tc>
      </w:tr>
      <w:tr w:rsidR="003D7398" w:rsidRPr="00B772FC" w14:paraId="7902F21E" w14:textId="77777777">
        <w:trPr>
          <w:trHeight w:val="200"/>
        </w:trPr>
        <w:tc>
          <w:tcPr>
            <w:tcW w:w="5850" w:type="dxa"/>
            <w:tcBorders>
              <w:top w:val="single" w:sz="6" w:space="0" w:color="auto"/>
              <w:bottom w:val="single" w:sz="6" w:space="0" w:color="auto"/>
              <w:right w:val="single" w:sz="6" w:space="0" w:color="auto"/>
            </w:tcBorders>
            <w:vAlign w:val="center"/>
          </w:tcPr>
          <w:p w14:paraId="74649E7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53212E6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3AFEDFB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EDA553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3AB705A7" w14:textId="77777777">
        <w:trPr>
          <w:trHeight w:val="200"/>
        </w:trPr>
        <w:tc>
          <w:tcPr>
            <w:tcW w:w="5850" w:type="dxa"/>
            <w:tcBorders>
              <w:top w:val="single" w:sz="6" w:space="0" w:color="auto"/>
              <w:bottom w:val="single" w:sz="6" w:space="0" w:color="auto"/>
              <w:right w:val="single" w:sz="6" w:space="0" w:color="auto"/>
            </w:tcBorders>
            <w:vAlign w:val="center"/>
          </w:tcPr>
          <w:p w14:paraId="010F676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46FDBF1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0F98C0C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-1264,3</w:t>
            </w:r>
          </w:p>
        </w:tc>
        <w:tc>
          <w:tcPr>
            <w:tcW w:w="1645" w:type="dxa"/>
            <w:tcBorders>
              <w:top w:val="single" w:sz="6" w:space="0" w:color="auto"/>
              <w:left w:val="single" w:sz="6" w:space="0" w:color="auto"/>
              <w:bottom w:val="single" w:sz="6" w:space="0" w:color="auto"/>
            </w:tcBorders>
            <w:vAlign w:val="center"/>
          </w:tcPr>
          <w:p w14:paraId="72296FE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-1267,5</w:t>
            </w:r>
          </w:p>
        </w:tc>
      </w:tr>
      <w:tr w:rsidR="003D7398" w:rsidRPr="00B772FC" w14:paraId="57F26670" w14:textId="77777777">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1A60A09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07FCF72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0EA16AA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6185755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04CB6D74" w14:textId="77777777">
        <w:trPr>
          <w:trHeight w:val="200"/>
        </w:trPr>
        <w:tc>
          <w:tcPr>
            <w:tcW w:w="5850" w:type="dxa"/>
            <w:tcBorders>
              <w:top w:val="single" w:sz="6" w:space="0" w:color="auto"/>
              <w:bottom w:val="single" w:sz="6" w:space="0" w:color="auto"/>
              <w:right w:val="single" w:sz="6" w:space="0" w:color="auto"/>
            </w:tcBorders>
            <w:vAlign w:val="center"/>
          </w:tcPr>
          <w:p w14:paraId="0950B18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77B65B0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29CF327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75,2</w:t>
            </w:r>
          </w:p>
        </w:tc>
        <w:tc>
          <w:tcPr>
            <w:tcW w:w="1645" w:type="dxa"/>
            <w:tcBorders>
              <w:top w:val="single" w:sz="6" w:space="0" w:color="auto"/>
              <w:left w:val="single" w:sz="6" w:space="0" w:color="auto"/>
              <w:bottom w:val="single" w:sz="6" w:space="0" w:color="auto"/>
            </w:tcBorders>
            <w:vAlign w:val="center"/>
          </w:tcPr>
          <w:p w14:paraId="0CCF390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72</w:t>
            </w:r>
          </w:p>
        </w:tc>
      </w:tr>
      <w:tr w:rsidR="003D7398" w:rsidRPr="00B772FC" w14:paraId="75B49114" w14:textId="77777777">
        <w:trPr>
          <w:trHeight w:val="200"/>
        </w:trPr>
        <w:tc>
          <w:tcPr>
            <w:tcW w:w="5850" w:type="dxa"/>
            <w:tcBorders>
              <w:top w:val="single" w:sz="6" w:space="0" w:color="auto"/>
              <w:bottom w:val="single" w:sz="6" w:space="0" w:color="auto"/>
              <w:right w:val="single" w:sz="6" w:space="0" w:color="auto"/>
            </w:tcBorders>
            <w:vAlign w:val="center"/>
          </w:tcPr>
          <w:p w14:paraId="0B32BF8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34EB57D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4395C83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42EE28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0ADFEB45" w14:textId="77777777">
        <w:trPr>
          <w:trHeight w:val="200"/>
        </w:trPr>
        <w:tc>
          <w:tcPr>
            <w:tcW w:w="5850" w:type="dxa"/>
            <w:tcBorders>
              <w:top w:val="single" w:sz="6" w:space="0" w:color="auto"/>
              <w:bottom w:val="single" w:sz="6" w:space="0" w:color="auto"/>
              <w:right w:val="single" w:sz="6" w:space="0" w:color="auto"/>
            </w:tcBorders>
            <w:vAlign w:val="center"/>
          </w:tcPr>
          <w:p w14:paraId="2B2EB62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3A0E1895"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49D1EAFD"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1530C41B" w14:textId="77777777" w:rsidR="003D7398" w:rsidRPr="00B772FC" w:rsidRDefault="003D7398">
            <w:pPr>
              <w:widowControl w:val="0"/>
              <w:autoSpaceDE w:val="0"/>
              <w:autoSpaceDN w:val="0"/>
              <w:adjustRightInd w:val="0"/>
              <w:spacing w:after="0" w:line="240" w:lineRule="auto"/>
              <w:jc w:val="center"/>
              <w:rPr>
                <w:rFonts w:ascii="Times New Roman CYR" w:hAnsi="Times New Roman CYR" w:cs="Times New Roman CYR"/>
              </w:rPr>
            </w:pPr>
          </w:p>
        </w:tc>
      </w:tr>
      <w:tr w:rsidR="003D7398" w:rsidRPr="00B772FC" w14:paraId="0739D49A" w14:textId="77777777">
        <w:trPr>
          <w:trHeight w:val="200"/>
        </w:trPr>
        <w:tc>
          <w:tcPr>
            <w:tcW w:w="5850" w:type="dxa"/>
            <w:tcBorders>
              <w:top w:val="single" w:sz="6" w:space="0" w:color="auto"/>
              <w:bottom w:val="single" w:sz="6" w:space="0" w:color="auto"/>
              <w:right w:val="single" w:sz="6" w:space="0" w:color="auto"/>
            </w:tcBorders>
            <w:vAlign w:val="center"/>
          </w:tcPr>
          <w:p w14:paraId="4B51770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0F5033E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12E37E5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C7247D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264E2B33" w14:textId="77777777">
        <w:trPr>
          <w:trHeight w:val="200"/>
        </w:trPr>
        <w:tc>
          <w:tcPr>
            <w:tcW w:w="5850" w:type="dxa"/>
            <w:tcBorders>
              <w:top w:val="single" w:sz="6" w:space="0" w:color="auto"/>
              <w:bottom w:val="single" w:sz="6" w:space="0" w:color="auto"/>
              <w:right w:val="single" w:sz="6" w:space="0" w:color="auto"/>
            </w:tcBorders>
            <w:vAlign w:val="center"/>
          </w:tcPr>
          <w:p w14:paraId="509DC9D9"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5055629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76B550F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24F0007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6DF54555" w14:textId="77777777">
        <w:trPr>
          <w:trHeight w:val="200"/>
        </w:trPr>
        <w:tc>
          <w:tcPr>
            <w:tcW w:w="5850" w:type="dxa"/>
            <w:tcBorders>
              <w:top w:val="single" w:sz="6" w:space="0" w:color="auto"/>
              <w:bottom w:val="single" w:sz="6" w:space="0" w:color="auto"/>
              <w:right w:val="single" w:sz="6" w:space="0" w:color="auto"/>
            </w:tcBorders>
            <w:vAlign w:val="center"/>
          </w:tcPr>
          <w:p w14:paraId="1FDBFAD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55324C7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05AB521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30,4</w:t>
            </w:r>
          </w:p>
        </w:tc>
        <w:tc>
          <w:tcPr>
            <w:tcW w:w="1645" w:type="dxa"/>
            <w:tcBorders>
              <w:top w:val="single" w:sz="6" w:space="0" w:color="auto"/>
              <w:left w:val="single" w:sz="6" w:space="0" w:color="auto"/>
              <w:bottom w:val="single" w:sz="6" w:space="0" w:color="auto"/>
            </w:tcBorders>
            <w:vAlign w:val="center"/>
          </w:tcPr>
          <w:p w14:paraId="1878D0F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24,7</w:t>
            </w:r>
          </w:p>
        </w:tc>
      </w:tr>
      <w:tr w:rsidR="003D7398" w:rsidRPr="00B772FC" w14:paraId="0455FE82" w14:textId="77777777">
        <w:trPr>
          <w:trHeight w:val="200"/>
        </w:trPr>
        <w:tc>
          <w:tcPr>
            <w:tcW w:w="5850" w:type="dxa"/>
            <w:tcBorders>
              <w:top w:val="single" w:sz="6" w:space="0" w:color="auto"/>
              <w:bottom w:val="single" w:sz="6" w:space="0" w:color="auto"/>
              <w:right w:val="single" w:sz="6" w:space="0" w:color="auto"/>
            </w:tcBorders>
            <w:vAlign w:val="center"/>
          </w:tcPr>
          <w:p w14:paraId="7571B128"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25A63F4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75D7128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6EE058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70FC1A08" w14:textId="77777777">
        <w:trPr>
          <w:trHeight w:val="200"/>
        </w:trPr>
        <w:tc>
          <w:tcPr>
            <w:tcW w:w="5850" w:type="dxa"/>
            <w:tcBorders>
              <w:top w:val="single" w:sz="6" w:space="0" w:color="auto"/>
              <w:bottom w:val="single" w:sz="6" w:space="0" w:color="auto"/>
              <w:right w:val="single" w:sz="6" w:space="0" w:color="auto"/>
            </w:tcBorders>
            <w:vAlign w:val="center"/>
          </w:tcPr>
          <w:p w14:paraId="7211702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20796F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1836D6F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AE0E69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22F3C4E6" w14:textId="77777777">
        <w:trPr>
          <w:trHeight w:val="200"/>
        </w:trPr>
        <w:tc>
          <w:tcPr>
            <w:tcW w:w="5850" w:type="dxa"/>
            <w:tcBorders>
              <w:top w:val="single" w:sz="6" w:space="0" w:color="auto"/>
              <w:bottom w:val="single" w:sz="6" w:space="0" w:color="auto"/>
              <w:right w:val="single" w:sz="6" w:space="0" w:color="auto"/>
            </w:tcBorders>
            <w:vAlign w:val="center"/>
          </w:tcPr>
          <w:p w14:paraId="127F8E8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28CBBE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2C121A8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2,1</w:t>
            </w:r>
          </w:p>
        </w:tc>
        <w:tc>
          <w:tcPr>
            <w:tcW w:w="1645" w:type="dxa"/>
            <w:tcBorders>
              <w:top w:val="single" w:sz="6" w:space="0" w:color="auto"/>
              <w:left w:val="single" w:sz="6" w:space="0" w:color="auto"/>
              <w:bottom w:val="single" w:sz="6" w:space="0" w:color="auto"/>
            </w:tcBorders>
            <w:vAlign w:val="center"/>
          </w:tcPr>
          <w:p w14:paraId="4D8FDBE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2,4</w:t>
            </w:r>
          </w:p>
        </w:tc>
      </w:tr>
      <w:tr w:rsidR="003D7398" w:rsidRPr="00B772FC" w14:paraId="0D85C7A1" w14:textId="77777777">
        <w:trPr>
          <w:trHeight w:val="200"/>
        </w:trPr>
        <w:tc>
          <w:tcPr>
            <w:tcW w:w="5850" w:type="dxa"/>
            <w:tcBorders>
              <w:top w:val="single" w:sz="6" w:space="0" w:color="auto"/>
              <w:bottom w:val="single" w:sz="6" w:space="0" w:color="auto"/>
              <w:right w:val="single" w:sz="6" w:space="0" w:color="auto"/>
            </w:tcBorders>
            <w:vAlign w:val="center"/>
          </w:tcPr>
          <w:p w14:paraId="7CD563D3"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21637F4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01178B5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4,8</w:t>
            </w:r>
          </w:p>
        </w:tc>
        <w:tc>
          <w:tcPr>
            <w:tcW w:w="1645" w:type="dxa"/>
            <w:tcBorders>
              <w:top w:val="single" w:sz="6" w:space="0" w:color="auto"/>
              <w:left w:val="single" w:sz="6" w:space="0" w:color="auto"/>
              <w:bottom w:val="single" w:sz="6" w:space="0" w:color="auto"/>
            </w:tcBorders>
            <w:vAlign w:val="center"/>
          </w:tcPr>
          <w:p w14:paraId="7F48237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5,2</w:t>
            </w:r>
          </w:p>
        </w:tc>
      </w:tr>
      <w:tr w:rsidR="003D7398" w:rsidRPr="00B772FC" w14:paraId="06875A0D" w14:textId="77777777">
        <w:trPr>
          <w:trHeight w:val="200"/>
        </w:trPr>
        <w:tc>
          <w:tcPr>
            <w:tcW w:w="5850" w:type="dxa"/>
            <w:tcBorders>
              <w:top w:val="single" w:sz="6" w:space="0" w:color="auto"/>
              <w:bottom w:val="single" w:sz="6" w:space="0" w:color="auto"/>
              <w:right w:val="single" w:sz="6" w:space="0" w:color="auto"/>
            </w:tcBorders>
            <w:vAlign w:val="center"/>
          </w:tcPr>
          <w:p w14:paraId="6048357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4D37149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551E4F0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06C9CB4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1628B9E9" w14:textId="77777777">
        <w:trPr>
          <w:trHeight w:val="200"/>
        </w:trPr>
        <w:tc>
          <w:tcPr>
            <w:tcW w:w="5850" w:type="dxa"/>
            <w:tcBorders>
              <w:top w:val="single" w:sz="6" w:space="0" w:color="auto"/>
              <w:bottom w:val="single" w:sz="6" w:space="0" w:color="auto"/>
              <w:right w:val="single" w:sz="6" w:space="0" w:color="auto"/>
            </w:tcBorders>
            <w:vAlign w:val="center"/>
          </w:tcPr>
          <w:p w14:paraId="11966B9C"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52AAECB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0247959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260</w:t>
            </w:r>
          </w:p>
        </w:tc>
        <w:tc>
          <w:tcPr>
            <w:tcW w:w="1645" w:type="dxa"/>
            <w:tcBorders>
              <w:top w:val="single" w:sz="6" w:space="0" w:color="auto"/>
              <w:left w:val="single" w:sz="6" w:space="0" w:color="auto"/>
              <w:bottom w:val="single" w:sz="6" w:space="0" w:color="auto"/>
            </w:tcBorders>
            <w:vAlign w:val="center"/>
          </w:tcPr>
          <w:p w14:paraId="0F42F11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250,7</w:t>
            </w:r>
          </w:p>
        </w:tc>
      </w:tr>
      <w:tr w:rsidR="003D7398" w:rsidRPr="00B772FC" w14:paraId="0E98D2FF" w14:textId="77777777">
        <w:trPr>
          <w:trHeight w:val="200"/>
        </w:trPr>
        <w:tc>
          <w:tcPr>
            <w:tcW w:w="5850" w:type="dxa"/>
            <w:tcBorders>
              <w:top w:val="single" w:sz="6" w:space="0" w:color="auto"/>
              <w:bottom w:val="single" w:sz="6" w:space="0" w:color="auto"/>
              <w:right w:val="single" w:sz="6" w:space="0" w:color="auto"/>
            </w:tcBorders>
            <w:vAlign w:val="center"/>
          </w:tcPr>
          <w:p w14:paraId="3370D7FE"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0B1AF58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244A161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297,3</w:t>
            </w:r>
          </w:p>
        </w:tc>
        <w:tc>
          <w:tcPr>
            <w:tcW w:w="1645" w:type="dxa"/>
            <w:tcBorders>
              <w:top w:val="single" w:sz="6" w:space="0" w:color="auto"/>
              <w:left w:val="single" w:sz="6" w:space="0" w:color="auto"/>
              <w:bottom w:val="single" w:sz="6" w:space="0" w:color="auto"/>
            </w:tcBorders>
            <w:vAlign w:val="center"/>
          </w:tcPr>
          <w:p w14:paraId="493EF06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283</w:t>
            </w:r>
          </w:p>
        </w:tc>
      </w:tr>
      <w:tr w:rsidR="003D7398" w:rsidRPr="00B772FC" w14:paraId="34F3C941" w14:textId="77777777">
        <w:trPr>
          <w:trHeight w:val="200"/>
        </w:trPr>
        <w:tc>
          <w:tcPr>
            <w:tcW w:w="5850" w:type="dxa"/>
            <w:tcBorders>
              <w:top w:val="single" w:sz="6" w:space="0" w:color="auto"/>
              <w:bottom w:val="single" w:sz="6" w:space="0" w:color="auto"/>
              <w:right w:val="single" w:sz="6" w:space="0" w:color="auto"/>
            </w:tcBorders>
            <w:vAlign w:val="center"/>
          </w:tcPr>
          <w:p w14:paraId="17E329A0"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00C0A051"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78D2F7F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07F0BC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784F6BDE" w14:textId="77777777">
        <w:trPr>
          <w:trHeight w:val="200"/>
        </w:trPr>
        <w:tc>
          <w:tcPr>
            <w:tcW w:w="5850" w:type="dxa"/>
            <w:tcBorders>
              <w:top w:val="single" w:sz="6" w:space="0" w:color="auto"/>
              <w:bottom w:val="single" w:sz="6" w:space="0" w:color="auto"/>
              <w:right w:val="single" w:sz="6" w:space="0" w:color="auto"/>
            </w:tcBorders>
            <w:vAlign w:val="center"/>
          </w:tcPr>
          <w:p w14:paraId="077C950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516E4C9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0F7E14C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372,5</w:t>
            </w:r>
          </w:p>
        </w:tc>
        <w:tc>
          <w:tcPr>
            <w:tcW w:w="1645" w:type="dxa"/>
            <w:tcBorders>
              <w:top w:val="single" w:sz="6" w:space="0" w:color="auto"/>
              <w:left w:val="single" w:sz="6" w:space="0" w:color="auto"/>
              <w:bottom w:val="single" w:sz="6" w:space="0" w:color="auto"/>
            </w:tcBorders>
            <w:vAlign w:val="center"/>
          </w:tcPr>
          <w:p w14:paraId="72EFE5C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355</w:t>
            </w:r>
          </w:p>
        </w:tc>
      </w:tr>
    </w:tbl>
    <w:p w14:paraId="19EA1CA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Нацiонального положення (стандарту) бухгалтерського облiку 25 "Спрощена фiнансова звiтнiсть". Фінансова звітність малого підприємства.</w:t>
      </w:r>
    </w:p>
    <w:p w14:paraId="455A405B"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pPr>
    </w:p>
    <w:p w14:paraId="3263CF68"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pPr>
    </w:p>
    <w:p w14:paraId="3A189549"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pPr>
    </w:p>
    <w:p w14:paraId="5C23D674"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у фiнансовiй звiтностi за первiсною вартiстю. Метод нарахування амортизацiї прямолiнiйний.</w:t>
      </w:r>
    </w:p>
    <w:p w14:paraId="65E6FE2C"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pPr>
    </w:p>
    <w:p w14:paraId="69B1DC9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Первiсна вартiсть основних засобiв станом на 31.12.2020 року - 1995,7 ти. грн. (незмiнна в порiвнянннi з попереднiм перiодом), залишкова вартiсть 201 тис. грн., сума зносу - 1794,7 тис. грн., станом на 31.12.2019 - залишкова вартiсть - 208 тис.грн., знос - 1787,7 тис. грн. Облiк основних засобiв проводиться у вiдповiдностi з вимогами НП(С)БО №7 &lt;Основнi засоби&gt; та обраною облiковою полiтикою пiдприємства.</w:t>
      </w:r>
    </w:p>
    <w:p w14:paraId="67694BD3"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pPr>
    </w:p>
    <w:p w14:paraId="4D8EC0D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в основному здiйснюється у вiдповiдностi з вимогами НП(С)БО №11 &lt;Зобов'язання&gt;. </w:t>
      </w:r>
    </w:p>
    <w:p w14:paraId="78897E47"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pPr>
    </w:p>
    <w:p w14:paraId="4DBE5923"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складаються з кредиторської заборгованостi за товари, роботи, послуги, з поточних зобов'язань за розрахунками з бюджетом, зi страхування з оплати працi та з iнших поточних зобов'язань.</w:t>
      </w:r>
    </w:p>
    <w:p w14:paraId="1A6E6A8F"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pPr>
    </w:p>
    <w:p w14:paraId="18FAB76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14:paraId="655BDBBD"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pPr>
    </w:p>
    <w:p w14:paraId="1009C744"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pPr>
    </w:p>
    <w:p w14:paraId="622E3ADE" w14:textId="77777777" w:rsidR="003D7398" w:rsidRDefault="003D7398">
      <w:pPr>
        <w:widowControl w:val="0"/>
        <w:autoSpaceDE w:val="0"/>
        <w:autoSpaceDN w:val="0"/>
        <w:adjustRightInd w:val="0"/>
        <w:spacing w:after="0" w:line="240" w:lineRule="auto"/>
        <w:rPr>
          <w:rFonts w:ascii="Times New Roman CYR" w:hAnsi="Times New Roman CYR" w:cs="Times New Roman CYR"/>
        </w:rPr>
      </w:pPr>
    </w:p>
    <w:p w14:paraId="22953536" w14:textId="77777777" w:rsidR="003D7398" w:rsidRDefault="003D7398">
      <w:pPr>
        <w:widowControl w:val="0"/>
        <w:autoSpaceDE w:val="0"/>
        <w:autoSpaceDN w:val="0"/>
        <w:adjustRightInd w:val="0"/>
        <w:spacing w:after="0" w:line="240" w:lineRule="auto"/>
        <w:rPr>
          <w:rFonts w:ascii="Times New Roman CYR" w:hAnsi="Times New Roman CYR" w:cs="Times New Roman CYR"/>
        </w:rPr>
        <w:sectPr w:rsidR="003D7398">
          <w:pgSz w:w="12240" w:h="15840"/>
          <w:pgMar w:top="850" w:right="850" w:bottom="850" w:left="1400" w:header="708" w:footer="708" w:gutter="0"/>
          <w:cols w:space="720"/>
          <w:noEndnote/>
        </w:sectPr>
      </w:pPr>
    </w:p>
    <w:p w14:paraId="512714EF"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635AF721"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14:paraId="33C792D1"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3D7398" w:rsidRPr="00B772FC" w14:paraId="5AD69E2F" w14:textId="77777777">
        <w:trPr>
          <w:gridBefore w:val="3"/>
          <w:wBefore w:w="7500" w:type="dxa"/>
          <w:trHeight w:val="280"/>
        </w:trPr>
        <w:tc>
          <w:tcPr>
            <w:tcW w:w="1500" w:type="dxa"/>
            <w:gridSpan w:val="2"/>
            <w:tcBorders>
              <w:top w:val="nil"/>
              <w:left w:val="nil"/>
              <w:bottom w:val="nil"/>
              <w:right w:val="single" w:sz="6" w:space="0" w:color="auto"/>
            </w:tcBorders>
            <w:vAlign w:val="center"/>
          </w:tcPr>
          <w:p w14:paraId="0A583000" w14:textId="77777777" w:rsidR="003D7398" w:rsidRPr="00B772FC" w:rsidRDefault="00B772FC">
            <w:pPr>
              <w:widowControl w:val="0"/>
              <w:autoSpaceDE w:val="0"/>
              <w:autoSpaceDN w:val="0"/>
              <w:adjustRightInd w:val="0"/>
              <w:spacing w:after="0" w:line="240" w:lineRule="auto"/>
              <w:jc w:val="right"/>
              <w:rPr>
                <w:rFonts w:ascii="Times New Roman CYR" w:hAnsi="Times New Roman CYR" w:cs="Times New Roman CYR"/>
              </w:rPr>
            </w:pPr>
            <w:r w:rsidRPr="00B772FC">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74361BD5" w14:textId="77777777" w:rsidR="003D7398" w:rsidRPr="00B772FC" w:rsidRDefault="00B772FC">
            <w:pPr>
              <w:widowControl w:val="0"/>
              <w:autoSpaceDE w:val="0"/>
              <w:autoSpaceDN w:val="0"/>
              <w:adjustRightInd w:val="0"/>
              <w:spacing w:after="0" w:line="240" w:lineRule="auto"/>
              <w:jc w:val="right"/>
              <w:rPr>
                <w:rFonts w:ascii="Times New Roman CYR" w:hAnsi="Times New Roman CYR" w:cs="Times New Roman CYR"/>
              </w:rPr>
            </w:pPr>
            <w:r w:rsidRPr="00B772FC">
              <w:rPr>
                <w:rFonts w:ascii="Times New Roman CYR" w:hAnsi="Times New Roman CYR" w:cs="Times New Roman CYR"/>
              </w:rPr>
              <w:t>1801007</w:t>
            </w:r>
          </w:p>
        </w:tc>
      </w:tr>
      <w:tr w:rsidR="003D7398" w:rsidRPr="00B772FC" w14:paraId="7A99E32F" w14:textId="77777777">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767F48D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0C19484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0F78BD0"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3BB7C3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За аналогічний період попереднього року</w:t>
            </w:r>
          </w:p>
        </w:tc>
      </w:tr>
      <w:tr w:rsidR="003D7398" w:rsidRPr="00B772FC" w14:paraId="429766EE" w14:textId="77777777">
        <w:trPr>
          <w:trHeight w:val="200"/>
        </w:trPr>
        <w:tc>
          <w:tcPr>
            <w:tcW w:w="5850" w:type="dxa"/>
            <w:tcBorders>
              <w:top w:val="single" w:sz="6" w:space="0" w:color="auto"/>
              <w:bottom w:val="single" w:sz="6" w:space="0" w:color="auto"/>
              <w:right w:val="single" w:sz="6" w:space="0" w:color="auto"/>
            </w:tcBorders>
            <w:shd w:val="clear" w:color="auto" w:fill="E6E6E6"/>
          </w:tcPr>
          <w:p w14:paraId="7CAD76B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25B1037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2DE6E6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7A3E498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4</w:t>
            </w:r>
          </w:p>
        </w:tc>
      </w:tr>
      <w:tr w:rsidR="003D7398" w:rsidRPr="00B772FC" w14:paraId="09528239" w14:textId="77777777">
        <w:trPr>
          <w:trHeight w:val="200"/>
        </w:trPr>
        <w:tc>
          <w:tcPr>
            <w:tcW w:w="5850" w:type="dxa"/>
            <w:tcBorders>
              <w:top w:val="single" w:sz="6" w:space="0" w:color="auto"/>
              <w:bottom w:val="single" w:sz="6" w:space="0" w:color="auto"/>
              <w:right w:val="single" w:sz="6" w:space="0" w:color="auto"/>
            </w:tcBorders>
            <w:vAlign w:val="center"/>
          </w:tcPr>
          <w:p w14:paraId="45549CCA"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5A0FD38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332D0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185,3</w:t>
            </w:r>
          </w:p>
        </w:tc>
        <w:tc>
          <w:tcPr>
            <w:tcW w:w="1645" w:type="dxa"/>
            <w:gridSpan w:val="2"/>
            <w:tcBorders>
              <w:top w:val="single" w:sz="6" w:space="0" w:color="auto"/>
              <w:left w:val="single" w:sz="6" w:space="0" w:color="auto"/>
              <w:bottom w:val="single" w:sz="6" w:space="0" w:color="auto"/>
            </w:tcBorders>
            <w:vAlign w:val="center"/>
          </w:tcPr>
          <w:p w14:paraId="42531B7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197,4</w:t>
            </w:r>
          </w:p>
        </w:tc>
      </w:tr>
      <w:tr w:rsidR="003D7398" w:rsidRPr="00B772FC" w14:paraId="038A4ED6" w14:textId="77777777">
        <w:trPr>
          <w:trHeight w:val="200"/>
        </w:trPr>
        <w:tc>
          <w:tcPr>
            <w:tcW w:w="5850" w:type="dxa"/>
            <w:tcBorders>
              <w:top w:val="single" w:sz="6" w:space="0" w:color="auto"/>
              <w:bottom w:val="single" w:sz="6" w:space="0" w:color="auto"/>
              <w:right w:val="single" w:sz="6" w:space="0" w:color="auto"/>
            </w:tcBorders>
            <w:vAlign w:val="center"/>
          </w:tcPr>
          <w:p w14:paraId="3D5A893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554DF76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1881F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63E6A8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6AD23BB1" w14:textId="77777777">
        <w:trPr>
          <w:trHeight w:val="200"/>
        </w:trPr>
        <w:tc>
          <w:tcPr>
            <w:tcW w:w="5850" w:type="dxa"/>
            <w:tcBorders>
              <w:top w:val="single" w:sz="6" w:space="0" w:color="auto"/>
              <w:bottom w:val="single" w:sz="6" w:space="0" w:color="auto"/>
              <w:right w:val="single" w:sz="6" w:space="0" w:color="auto"/>
            </w:tcBorders>
            <w:vAlign w:val="center"/>
          </w:tcPr>
          <w:p w14:paraId="6BFF1047"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332057E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AD8DFC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D0EC61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16A4AEBD" w14:textId="77777777">
        <w:trPr>
          <w:trHeight w:val="200"/>
        </w:trPr>
        <w:tc>
          <w:tcPr>
            <w:tcW w:w="5850" w:type="dxa"/>
            <w:tcBorders>
              <w:top w:val="single" w:sz="6" w:space="0" w:color="auto"/>
              <w:bottom w:val="single" w:sz="6" w:space="0" w:color="auto"/>
              <w:right w:val="single" w:sz="6" w:space="0" w:color="auto"/>
            </w:tcBorders>
            <w:vAlign w:val="center"/>
          </w:tcPr>
          <w:p w14:paraId="1E48DF5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 xml:space="preserve">Разом доходи </w:t>
            </w:r>
            <w:r w:rsidRPr="00B772FC">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6CAC4DE3"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34FC6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185,3</w:t>
            </w:r>
          </w:p>
        </w:tc>
        <w:tc>
          <w:tcPr>
            <w:tcW w:w="1645" w:type="dxa"/>
            <w:gridSpan w:val="2"/>
            <w:tcBorders>
              <w:top w:val="single" w:sz="6" w:space="0" w:color="auto"/>
              <w:left w:val="single" w:sz="6" w:space="0" w:color="auto"/>
              <w:bottom w:val="single" w:sz="6" w:space="0" w:color="auto"/>
            </w:tcBorders>
            <w:vAlign w:val="center"/>
          </w:tcPr>
          <w:p w14:paraId="70C37D24"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197,4</w:t>
            </w:r>
          </w:p>
        </w:tc>
      </w:tr>
      <w:tr w:rsidR="003D7398" w:rsidRPr="00B772FC" w14:paraId="557174C9" w14:textId="77777777">
        <w:trPr>
          <w:trHeight w:val="200"/>
        </w:trPr>
        <w:tc>
          <w:tcPr>
            <w:tcW w:w="5850" w:type="dxa"/>
            <w:tcBorders>
              <w:top w:val="single" w:sz="6" w:space="0" w:color="auto"/>
              <w:bottom w:val="single" w:sz="6" w:space="0" w:color="auto"/>
              <w:right w:val="single" w:sz="6" w:space="0" w:color="auto"/>
            </w:tcBorders>
            <w:vAlign w:val="center"/>
          </w:tcPr>
          <w:p w14:paraId="46D0486D"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3F77472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F2716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(148,3)</w:t>
            </w:r>
          </w:p>
        </w:tc>
        <w:tc>
          <w:tcPr>
            <w:tcW w:w="1645" w:type="dxa"/>
            <w:gridSpan w:val="2"/>
            <w:tcBorders>
              <w:top w:val="single" w:sz="6" w:space="0" w:color="auto"/>
              <w:left w:val="single" w:sz="6" w:space="0" w:color="auto"/>
              <w:bottom w:val="single" w:sz="6" w:space="0" w:color="auto"/>
            </w:tcBorders>
            <w:vAlign w:val="center"/>
          </w:tcPr>
          <w:p w14:paraId="38F6218A"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(160,1)</w:t>
            </w:r>
          </w:p>
        </w:tc>
      </w:tr>
      <w:tr w:rsidR="003D7398" w:rsidRPr="00B772FC" w14:paraId="4756E1A0" w14:textId="77777777">
        <w:trPr>
          <w:trHeight w:val="200"/>
        </w:trPr>
        <w:tc>
          <w:tcPr>
            <w:tcW w:w="5850" w:type="dxa"/>
            <w:tcBorders>
              <w:top w:val="single" w:sz="6" w:space="0" w:color="auto"/>
              <w:bottom w:val="single" w:sz="6" w:space="0" w:color="auto"/>
              <w:right w:val="single" w:sz="6" w:space="0" w:color="auto"/>
            </w:tcBorders>
            <w:vAlign w:val="center"/>
          </w:tcPr>
          <w:p w14:paraId="7C9A320F"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27F70F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E1EB0BE"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(65)</w:t>
            </w:r>
          </w:p>
        </w:tc>
        <w:tc>
          <w:tcPr>
            <w:tcW w:w="1645" w:type="dxa"/>
            <w:gridSpan w:val="2"/>
            <w:tcBorders>
              <w:top w:val="single" w:sz="6" w:space="0" w:color="auto"/>
              <w:left w:val="single" w:sz="6" w:space="0" w:color="auto"/>
              <w:bottom w:val="single" w:sz="6" w:space="0" w:color="auto"/>
            </w:tcBorders>
            <w:vAlign w:val="center"/>
          </w:tcPr>
          <w:p w14:paraId="6A6F3526"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(70,3)</w:t>
            </w:r>
          </w:p>
        </w:tc>
      </w:tr>
      <w:tr w:rsidR="003D7398" w:rsidRPr="00B772FC" w14:paraId="42490D53" w14:textId="77777777">
        <w:trPr>
          <w:trHeight w:val="200"/>
        </w:trPr>
        <w:tc>
          <w:tcPr>
            <w:tcW w:w="5850" w:type="dxa"/>
            <w:tcBorders>
              <w:top w:val="single" w:sz="6" w:space="0" w:color="auto"/>
              <w:bottom w:val="single" w:sz="6" w:space="0" w:color="auto"/>
              <w:right w:val="single" w:sz="6" w:space="0" w:color="auto"/>
            </w:tcBorders>
            <w:vAlign w:val="center"/>
          </w:tcPr>
          <w:p w14:paraId="6B1A8366"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32FDCC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E36DBA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99633A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1EC3A050" w14:textId="77777777">
        <w:trPr>
          <w:trHeight w:val="200"/>
        </w:trPr>
        <w:tc>
          <w:tcPr>
            <w:tcW w:w="5850" w:type="dxa"/>
            <w:tcBorders>
              <w:top w:val="single" w:sz="6" w:space="0" w:color="auto"/>
              <w:bottom w:val="single" w:sz="6" w:space="0" w:color="auto"/>
              <w:right w:val="single" w:sz="6" w:space="0" w:color="auto"/>
            </w:tcBorders>
            <w:vAlign w:val="center"/>
          </w:tcPr>
          <w:p w14:paraId="0790F9B4"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 xml:space="preserve">Разом витрати </w:t>
            </w:r>
            <w:r w:rsidRPr="00B772FC">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5FC82BFB"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4C21D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(213,3)</w:t>
            </w:r>
          </w:p>
        </w:tc>
        <w:tc>
          <w:tcPr>
            <w:tcW w:w="1645" w:type="dxa"/>
            <w:gridSpan w:val="2"/>
            <w:tcBorders>
              <w:top w:val="single" w:sz="6" w:space="0" w:color="auto"/>
              <w:left w:val="single" w:sz="6" w:space="0" w:color="auto"/>
              <w:bottom w:val="single" w:sz="6" w:space="0" w:color="auto"/>
            </w:tcBorders>
            <w:vAlign w:val="center"/>
          </w:tcPr>
          <w:p w14:paraId="0CBBE16C"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(230,4)</w:t>
            </w:r>
          </w:p>
        </w:tc>
      </w:tr>
      <w:tr w:rsidR="003D7398" w:rsidRPr="00B772FC" w14:paraId="08A68FC1" w14:textId="77777777">
        <w:trPr>
          <w:trHeight w:val="200"/>
        </w:trPr>
        <w:tc>
          <w:tcPr>
            <w:tcW w:w="5850" w:type="dxa"/>
            <w:tcBorders>
              <w:top w:val="single" w:sz="6" w:space="0" w:color="auto"/>
              <w:bottom w:val="single" w:sz="6" w:space="0" w:color="auto"/>
              <w:right w:val="single" w:sz="6" w:space="0" w:color="auto"/>
            </w:tcBorders>
            <w:vAlign w:val="center"/>
          </w:tcPr>
          <w:p w14:paraId="51E9D9C1"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13539FE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2A0BC8"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-28</w:t>
            </w:r>
          </w:p>
        </w:tc>
        <w:tc>
          <w:tcPr>
            <w:tcW w:w="1645" w:type="dxa"/>
            <w:gridSpan w:val="2"/>
            <w:tcBorders>
              <w:top w:val="single" w:sz="6" w:space="0" w:color="auto"/>
              <w:left w:val="single" w:sz="6" w:space="0" w:color="auto"/>
              <w:bottom w:val="single" w:sz="6" w:space="0" w:color="auto"/>
            </w:tcBorders>
            <w:vAlign w:val="center"/>
          </w:tcPr>
          <w:p w14:paraId="0A12A73D"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-33</w:t>
            </w:r>
          </w:p>
        </w:tc>
      </w:tr>
      <w:tr w:rsidR="003D7398" w:rsidRPr="00B772FC" w14:paraId="53245689" w14:textId="77777777">
        <w:trPr>
          <w:trHeight w:val="200"/>
        </w:trPr>
        <w:tc>
          <w:tcPr>
            <w:tcW w:w="5850" w:type="dxa"/>
            <w:tcBorders>
              <w:top w:val="single" w:sz="6" w:space="0" w:color="auto"/>
              <w:bottom w:val="single" w:sz="6" w:space="0" w:color="auto"/>
              <w:right w:val="single" w:sz="6" w:space="0" w:color="auto"/>
            </w:tcBorders>
            <w:vAlign w:val="center"/>
          </w:tcPr>
          <w:p w14:paraId="78E58240"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17C2D8B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900F445"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4A7C459"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(0)</w:t>
            </w:r>
          </w:p>
        </w:tc>
      </w:tr>
      <w:tr w:rsidR="003D7398" w:rsidRPr="00B772FC" w14:paraId="58D170C4" w14:textId="77777777">
        <w:trPr>
          <w:trHeight w:val="200"/>
        </w:trPr>
        <w:tc>
          <w:tcPr>
            <w:tcW w:w="5850" w:type="dxa"/>
            <w:tcBorders>
              <w:top w:val="single" w:sz="6" w:space="0" w:color="auto"/>
              <w:bottom w:val="single" w:sz="6" w:space="0" w:color="auto"/>
              <w:right w:val="single" w:sz="6" w:space="0" w:color="auto"/>
            </w:tcBorders>
            <w:vAlign w:val="center"/>
          </w:tcPr>
          <w:p w14:paraId="34189532" w14:textId="77777777" w:rsidR="003D7398" w:rsidRPr="00B772FC" w:rsidRDefault="00B772FC">
            <w:pPr>
              <w:widowControl w:val="0"/>
              <w:autoSpaceDE w:val="0"/>
              <w:autoSpaceDN w:val="0"/>
              <w:adjustRightInd w:val="0"/>
              <w:spacing w:after="0" w:line="240" w:lineRule="auto"/>
              <w:rPr>
                <w:rFonts w:ascii="Times New Roman CYR" w:hAnsi="Times New Roman CYR" w:cs="Times New Roman CYR"/>
              </w:rPr>
            </w:pPr>
            <w:r w:rsidRPr="00B772FC">
              <w:rPr>
                <w:rFonts w:ascii="Times New Roman CYR" w:hAnsi="Times New Roman CYR" w:cs="Times New Roman CYR"/>
                <w:b/>
                <w:bCs/>
              </w:rPr>
              <w:t xml:space="preserve">Чистий прибуток (збиток) </w:t>
            </w:r>
            <w:r w:rsidRPr="00B772FC">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2E206752"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C288B8F"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-28</w:t>
            </w:r>
          </w:p>
        </w:tc>
        <w:tc>
          <w:tcPr>
            <w:tcW w:w="1645" w:type="dxa"/>
            <w:gridSpan w:val="2"/>
            <w:tcBorders>
              <w:top w:val="single" w:sz="6" w:space="0" w:color="auto"/>
              <w:left w:val="single" w:sz="6" w:space="0" w:color="auto"/>
              <w:bottom w:val="single" w:sz="6" w:space="0" w:color="auto"/>
            </w:tcBorders>
            <w:vAlign w:val="center"/>
          </w:tcPr>
          <w:p w14:paraId="2A7EAD77" w14:textId="77777777" w:rsidR="003D7398" w:rsidRPr="00B772FC" w:rsidRDefault="00B772FC">
            <w:pPr>
              <w:widowControl w:val="0"/>
              <w:autoSpaceDE w:val="0"/>
              <w:autoSpaceDN w:val="0"/>
              <w:adjustRightInd w:val="0"/>
              <w:spacing w:after="0" w:line="240" w:lineRule="auto"/>
              <w:jc w:val="center"/>
              <w:rPr>
                <w:rFonts w:ascii="Times New Roman CYR" w:hAnsi="Times New Roman CYR" w:cs="Times New Roman CYR"/>
              </w:rPr>
            </w:pPr>
            <w:r w:rsidRPr="00B772FC">
              <w:rPr>
                <w:rFonts w:ascii="Times New Roman CYR" w:hAnsi="Times New Roman CYR" w:cs="Times New Roman CYR"/>
              </w:rPr>
              <w:t>-33</w:t>
            </w:r>
          </w:p>
        </w:tc>
      </w:tr>
    </w:tbl>
    <w:p w14:paraId="75DFF46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Нацiонального положення (стандарту) бухгалтерського облiку 25 "Спрощена фiнансова звiтнiсть". Фінансова звітність малого підприємства</w:t>
      </w:r>
    </w:p>
    <w:p w14:paraId="2BB10903"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pPr>
    </w:p>
    <w:p w14:paraId="41B3850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звітний період Товариством визначалися в облiку в цiлому iз дотриманням вимог НП(С)БО №15 № "Дохiд".</w:t>
      </w:r>
    </w:p>
    <w:p w14:paraId="1F03BF61"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pPr>
    </w:p>
    <w:p w14:paraId="6DD1B18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НП(С)БО №16 "Витрати".</w:t>
      </w:r>
    </w:p>
    <w:p w14:paraId="20952260"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pPr>
    </w:p>
    <w:p w14:paraId="1454808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фiнансово-господарської дiяльностi за 2020 рiк Товариством отримано збиток 28  тис.грн. </w:t>
      </w:r>
    </w:p>
    <w:p w14:paraId="08D3E270"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pPr>
    </w:p>
    <w:p w14:paraId="43A28DEC"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pPr>
    </w:p>
    <w:p w14:paraId="4E2B6928"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pPr>
    </w:p>
    <w:p w14:paraId="726DF5E0"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Тарасенко Степан Михайлович</w:t>
      </w:r>
    </w:p>
    <w:p w14:paraId="7F7E841D"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pPr>
    </w:p>
    <w:p w14:paraId="339F428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Донченко Тетяна Валерiївна</w:t>
      </w:r>
    </w:p>
    <w:p w14:paraId="7FC8D1FE"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rPr>
        <w:sectPr w:rsidR="003D7398">
          <w:pgSz w:w="12240" w:h="15840"/>
          <w:pgMar w:top="850" w:right="850" w:bottom="850" w:left="1400" w:header="708" w:footer="708" w:gutter="0"/>
          <w:cols w:space="720"/>
          <w:noEndnote/>
        </w:sectPr>
      </w:pPr>
    </w:p>
    <w:p w14:paraId="562CF502" w14:textId="77777777" w:rsidR="003D7398" w:rsidRDefault="00B772F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14:paraId="15C031C2"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31.12.2020 року.</w:t>
      </w:r>
    </w:p>
    <w:p w14:paraId="0941A5C3"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3680EBDA"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14:paraId="0AE4E503"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A325D44"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14:paraId="49309D85"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917CA69"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належний вибiр облiкової полiтики;</w:t>
      </w:r>
    </w:p>
    <w:p w14:paraId="50BD08D7"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F09131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14:paraId="1A2F5F23"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661714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розкриття додаткової iнформацiї , яка не наведена безпосередньо у фiнансових звiтах,  але є обов'язковою вiдповiдно до вимог П(С)БО;</w:t>
      </w:r>
    </w:p>
    <w:p w14:paraId="03443134"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A203B08"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що мiстить додатковий аналiз статей звiтностi, потрiбний для забезпечення її зрозумiлостi та доречностi;</w:t>
      </w:r>
    </w:p>
    <w:p w14:paraId="71858303"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A000A85"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оцiнки щодо здатностi Товариства продовжувати свою дiяльнiсть на безперервнiй основi у найближчому майбутньому.</w:t>
      </w:r>
    </w:p>
    <w:p w14:paraId="5EA050AE"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4743FE2C"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14:paraId="167ACB75"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FDC0970"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ефективної та надiйної системи внутрiшнього контролю у всiх пiдроздiлах Товариства;</w:t>
      </w:r>
    </w:p>
    <w:p w14:paraId="376307E5"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6D32BFE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14:paraId="4EF99182"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74FFADF"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w:t>
      </w:r>
    </w:p>
    <w:p w14:paraId="32582444"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A7403B7"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обгрунтовано доступних заходiв щодо збереження активiв Товариства;</w:t>
      </w:r>
    </w:p>
    <w:p w14:paraId="4FBF7A77"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7FCA1226"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запобiгання i виявлення випадкiв шахрайства та iнших порушень</w:t>
      </w:r>
    </w:p>
    <w:p w14:paraId="062743BA"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2B5DFD3B"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31.12.2020 року була затверджена керiвництвом перед оприлюдненням.</w:t>
      </w:r>
    </w:p>
    <w:p w14:paraId="4FC87EEC"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9BA104E" w14:textId="77777777" w:rsidR="003D7398" w:rsidRDefault="00B772FC">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Рiчний звiт керiвництва включає достовiрне та об'єктивне подання iнформацiї вiдповiдно до частини першої статтi 40-1 Закону України "Про цiннi папери та фондовий ринок"</w:t>
      </w:r>
    </w:p>
    <w:p w14:paraId="521061BE"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598294F5" w14:textId="77777777" w:rsidR="003D7398" w:rsidRDefault="003D7398">
      <w:pPr>
        <w:widowControl w:val="0"/>
        <w:autoSpaceDE w:val="0"/>
        <w:autoSpaceDN w:val="0"/>
        <w:adjustRightInd w:val="0"/>
        <w:spacing w:after="0" w:line="240" w:lineRule="auto"/>
        <w:jc w:val="both"/>
        <w:rPr>
          <w:rFonts w:ascii="Times New Roman CYR" w:hAnsi="Times New Roman CYR" w:cs="Times New Roman CYR"/>
          <w:sz w:val="24"/>
          <w:szCs w:val="24"/>
        </w:rPr>
      </w:pPr>
    </w:p>
    <w:p w14:paraId="01995A2B" w14:textId="77777777" w:rsidR="00B772FC" w:rsidRDefault="00B772FC">
      <w:pPr>
        <w:widowControl w:val="0"/>
        <w:autoSpaceDE w:val="0"/>
        <w:autoSpaceDN w:val="0"/>
        <w:adjustRightInd w:val="0"/>
        <w:spacing w:after="0" w:line="240" w:lineRule="auto"/>
        <w:rPr>
          <w:rFonts w:ascii="Times New Roman CYR" w:hAnsi="Times New Roman CYR" w:cs="Times New Roman CYR"/>
          <w:sz w:val="24"/>
          <w:szCs w:val="24"/>
        </w:rPr>
      </w:pPr>
    </w:p>
    <w:sectPr w:rsidR="00B772FC">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09AA"/>
    <w:multiLevelType w:val="hybridMultilevel"/>
    <w:tmpl w:val="01440530"/>
    <w:lvl w:ilvl="0" w:tplc="86BECB4E">
      <w:start w:val="1"/>
      <w:numFmt w:val="lowerLetter"/>
      <w:lvlText w:val="(%1)"/>
      <w:lvlJc w:val="left"/>
      <w:pPr>
        <w:ind w:left="1074" w:hanging="398"/>
      </w:pPr>
      <w:rPr>
        <w:rFonts w:ascii="Georgia" w:eastAsia="Times New Roman" w:hAnsi="Georgia" w:cs="Georgia" w:hint="default"/>
        <w:w w:val="108"/>
        <w:sz w:val="19"/>
        <w:szCs w:val="19"/>
      </w:rPr>
    </w:lvl>
    <w:lvl w:ilvl="1" w:tplc="07860428">
      <w:numFmt w:val="bullet"/>
      <w:lvlText w:val="•"/>
      <w:lvlJc w:val="left"/>
      <w:pPr>
        <w:ind w:left="1776" w:hanging="398"/>
      </w:pPr>
      <w:rPr>
        <w:rFonts w:hint="default"/>
      </w:rPr>
    </w:lvl>
    <w:lvl w:ilvl="2" w:tplc="DE341BF2">
      <w:numFmt w:val="bullet"/>
      <w:lvlText w:val="•"/>
      <w:lvlJc w:val="left"/>
      <w:pPr>
        <w:ind w:left="2473" w:hanging="398"/>
      </w:pPr>
      <w:rPr>
        <w:rFonts w:hint="default"/>
      </w:rPr>
    </w:lvl>
    <w:lvl w:ilvl="3" w:tplc="75AA77B8">
      <w:numFmt w:val="bullet"/>
      <w:lvlText w:val="•"/>
      <w:lvlJc w:val="left"/>
      <w:pPr>
        <w:ind w:left="3170" w:hanging="398"/>
      </w:pPr>
      <w:rPr>
        <w:rFonts w:hint="default"/>
      </w:rPr>
    </w:lvl>
    <w:lvl w:ilvl="4" w:tplc="4D400496">
      <w:numFmt w:val="bullet"/>
      <w:lvlText w:val="•"/>
      <w:lvlJc w:val="left"/>
      <w:pPr>
        <w:ind w:left="3866" w:hanging="398"/>
      </w:pPr>
      <w:rPr>
        <w:rFonts w:hint="default"/>
      </w:rPr>
    </w:lvl>
    <w:lvl w:ilvl="5" w:tplc="6D608434">
      <w:numFmt w:val="bullet"/>
      <w:lvlText w:val="•"/>
      <w:lvlJc w:val="left"/>
      <w:pPr>
        <w:ind w:left="4563" w:hanging="398"/>
      </w:pPr>
      <w:rPr>
        <w:rFonts w:hint="default"/>
      </w:rPr>
    </w:lvl>
    <w:lvl w:ilvl="6" w:tplc="3952902C">
      <w:numFmt w:val="bullet"/>
      <w:lvlText w:val="•"/>
      <w:lvlJc w:val="left"/>
      <w:pPr>
        <w:ind w:left="5260" w:hanging="398"/>
      </w:pPr>
      <w:rPr>
        <w:rFonts w:hint="default"/>
      </w:rPr>
    </w:lvl>
    <w:lvl w:ilvl="7" w:tplc="618C9960">
      <w:numFmt w:val="bullet"/>
      <w:lvlText w:val="•"/>
      <w:lvlJc w:val="left"/>
      <w:pPr>
        <w:ind w:left="5957" w:hanging="398"/>
      </w:pPr>
      <w:rPr>
        <w:rFonts w:hint="default"/>
      </w:rPr>
    </w:lvl>
    <w:lvl w:ilvl="8" w:tplc="91108496">
      <w:numFmt w:val="bullet"/>
      <w:lvlText w:val="•"/>
      <w:lvlJc w:val="left"/>
      <w:pPr>
        <w:ind w:left="6653" w:hanging="398"/>
      </w:pPr>
      <w:rPr>
        <w:rFonts w:hint="default"/>
      </w:rPr>
    </w:lvl>
  </w:abstractNum>
  <w:abstractNum w:abstractNumId="1" w15:restartNumberingAfterBreak="0">
    <w:nsid w:val="196D288F"/>
    <w:multiLevelType w:val="singleLevel"/>
    <w:tmpl w:val="86E0D53E"/>
    <w:lvl w:ilvl="0">
      <w:numFmt w:val="bullet"/>
      <w:lvlText w:val="-"/>
      <w:lvlJc w:val="left"/>
      <w:pPr>
        <w:tabs>
          <w:tab w:val="num" w:pos="786"/>
        </w:tabs>
        <w:ind w:left="786" w:hanging="360"/>
      </w:pPr>
      <w:rPr>
        <w:rFonts w:hint="default"/>
      </w:rPr>
    </w:lvl>
  </w:abstractNum>
  <w:abstractNum w:abstractNumId="2" w15:restartNumberingAfterBreak="0">
    <w:nsid w:val="66A51E88"/>
    <w:multiLevelType w:val="hybridMultilevel"/>
    <w:tmpl w:val="A4AA7B5A"/>
    <w:lvl w:ilvl="0" w:tplc="7826BCC0">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5504"/>
    <w:rsid w:val="003D7398"/>
    <w:rsid w:val="00476CE9"/>
    <w:rsid w:val="007E5504"/>
    <w:rsid w:val="00B772FC"/>
    <w:rsid w:val="00DB5F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8B00B4"/>
  <w14:defaultImageDpi w14:val="0"/>
  <w15:docId w15:val="{184E57B6-A9DC-4F1C-A03F-E968968F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DB5F2D"/>
    <w:pPr>
      <w:spacing w:after="0" w:line="240" w:lineRule="auto"/>
      <w:jc w:val="center"/>
    </w:pPr>
    <w:rPr>
      <w:rFonts w:ascii="Times New Roman" w:hAnsi="Times New Roman"/>
      <w:szCs w:val="20"/>
      <w:lang w:eastAsia="ru-RU"/>
    </w:rPr>
  </w:style>
  <w:style w:type="character" w:customStyle="1" w:styleId="20">
    <w:name w:val="Основний текст 2 Знак"/>
    <w:link w:val="2"/>
    <w:rsid w:val="00DB5F2D"/>
    <w:rPr>
      <w:rFonts w:ascii="Times New Roman" w:eastAsia="Times New Roman" w:hAnsi="Times New Roman" w:cs="Times New Roman"/>
      <w:szCs w:val="20"/>
      <w:lang w:eastAsia="ru-RU"/>
    </w:rPr>
  </w:style>
  <w:style w:type="paragraph" w:styleId="a3">
    <w:name w:val="Body Text Indent"/>
    <w:basedOn w:val="a"/>
    <w:link w:val="a4"/>
    <w:rsid w:val="00DB5F2D"/>
    <w:pPr>
      <w:spacing w:after="0" w:line="240" w:lineRule="auto"/>
      <w:ind w:firstLine="426"/>
      <w:jc w:val="both"/>
    </w:pPr>
    <w:rPr>
      <w:rFonts w:ascii="Times New Roman" w:hAnsi="Times New Roman"/>
      <w:sz w:val="24"/>
      <w:szCs w:val="20"/>
      <w:lang w:eastAsia="ru-RU"/>
    </w:rPr>
  </w:style>
  <w:style w:type="character" w:customStyle="1" w:styleId="a4">
    <w:name w:val="Основний текст з відступом Знак"/>
    <w:link w:val="a3"/>
    <w:rsid w:val="00DB5F2D"/>
    <w:rPr>
      <w:rFonts w:ascii="Times New Roman" w:eastAsia="Times New Roman" w:hAnsi="Times New Roman" w:cs="Times New Roman"/>
      <w:sz w:val="24"/>
      <w:szCs w:val="20"/>
      <w:lang w:eastAsia="ru-RU"/>
    </w:rPr>
  </w:style>
  <w:style w:type="paragraph" w:styleId="a5">
    <w:name w:val="Body Text"/>
    <w:basedOn w:val="a"/>
    <w:link w:val="a6"/>
    <w:rsid w:val="00DB5F2D"/>
    <w:pPr>
      <w:widowControl w:val="0"/>
      <w:spacing w:after="0" w:line="240" w:lineRule="auto"/>
      <w:jc w:val="both"/>
    </w:pPr>
    <w:rPr>
      <w:rFonts w:ascii="Times New Roman" w:hAnsi="Times New Roman"/>
      <w:sz w:val="24"/>
      <w:szCs w:val="20"/>
      <w:lang w:val="ru-RU" w:eastAsia="ru-RU"/>
    </w:rPr>
  </w:style>
  <w:style w:type="character" w:customStyle="1" w:styleId="a6">
    <w:name w:val="Основний текст Знак"/>
    <w:link w:val="a5"/>
    <w:rsid w:val="00DB5F2D"/>
    <w:rPr>
      <w:rFonts w:ascii="Times New Roman" w:eastAsia="Times New Roman" w:hAnsi="Times New Roman" w:cs="Times New Roman"/>
      <w:sz w:val="24"/>
      <w:szCs w:val="20"/>
      <w:lang w:val="ru-RU" w:eastAsia="ru-RU"/>
    </w:rPr>
  </w:style>
  <w:style w:type="paragraph" w:customStyle="1" w:styleId="1">
    <w:name w:val="Абзац списку1"/>
    <w:basedOn w:val="a"/>
    <w:rsid w:val="00DB5F2D"/>
    <w:pPr>
      <w:spacing w:after="0" w:line="240" w:lineRule="auto"/>
      <w:ind w:left="720"/>
      <w:contextualSpacing/>
    </w:pPr>
    <w:rPr>
      <w:rFonts w:ascii="Times New Roman" w:hAnsi="Times New Roman"/>
      <w:sz w:val="24"/>
      <w:szCs w:val="24"/>
      <w:lang w:val="ru-RU" w:eastAsia="ru-RU"/>
    </w:rPr>
  </w:style>
  <w:style w:type="paragraph" w:customStyle="1" w:styleId="rvps2">
    <w:name w:val="rvps2"/>
    <w:basedOn w:val="a"/>
    <w:rsid w:val="00DB5F2D"/>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rada.gov.ua/laws/show/z2180-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laws/show/z2180-13" TargetMode="External"/><Relationship Id="rId5" Type="http://schemas.openxmlformats.org/officeDocument/2006/relationships/hyperlink" Target="http://zakon.rada.gov.ua/laws/show/z2180-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78828</Words>
  <Characters>44932</Characters>
  <Application>Microsoft Office Word</Application>
  <DocSecurity>0</DocSecurity>
  <Lines>374</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ASAdmin</cp:lastModifiedBy>
  <cp:revision>5</cp:revision>
  <dcterms:created xsi:type="dcterms:W3CDTF">2021-04-22T19:31:00Z</dcterms:created>
  <dcterms:modified xsi:type="dcterms:W3CDTF">2021-04-26T18:43:00Z</dcterms:modified>
</cp:coreProperties>
</file>